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2025年-2026年过滤器及滤芯采购项目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202507072</w:t>
      </w:r>
    </w:p>
    <w:p>
      <w:pPr>
        <w:spacing w:line="360" w:lineRule="auto"/>
        <w:jc w:val="center"/>
        <w:rPr>
          <w:rFonts w:cs="仿宋" w:asciiTheme="minorEastAsia" w:hAnsiTheme="minorEastAsia"/>
          <w:b/>
          <w:bCs/>
          <w:sz w:val="72"/>
          <w:szCs w:val="72"/>
        </w:rPr>
      </w:pPr>
    </w:p>
    <w:p>
      <w:pPr>
        <w:pStyle w:val="8"/>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35393621"/>
      <w:bookmarkStart w:id="3" w:name="_Toc28359002"/>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202507072</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2025年-2026年过滤器及滤芯采购项目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28</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过滤器及滤芯</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791"/>
      <w:bookmarkStart w:id="7" w:name="_Toc28359003"/>
      <w:bookmarkStart w:id="8" w:name="_Toc35393622"/>
      <w:bookmarkStart w:id="9" w:name="_Toc28359080"/>
      <w:r>
        <w:rPr>
          <w:rFonts w:hint="eastAsia" w:cs="仿宋" w:asciiTheme="minorEastAsia" w:hAnsiTheme="minorEastAsia"/>
          <w:b/>
          <w:bCs/>
          <w:sz w:val="24"/>
        </w:rPr>
        <w:t>二、供应商的资格要求：</w:t>
      </w:r>
      <w:bookmarkEnd w:id="6"/>
      <w:bookmarkEnd w:id="7"/>
      <w:bookmarkEnd w:id="8"/>
      <w:bookmarkEnd w:id="9"/>
      <w:bookmarkStart w:id="10" w:name="_Toc28359004"/>
      <w:bookmarkStart w:id="11" w:name="_Toc35393792"/>
      <w:bookmarkStart w:id="12" w:name="_Toc28359081"/>
      <w:bookmarkStart w:id="13" w:name="_Toc35393623"/>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0000FF"/>
          <w:sz w:val="24"/>
        </w:rPr>
        <w:t>：</w:t>
      </w:r>
      <w:r>
        <w:rPr>
          <w:rFonts w:hint="eastAsia" w:cs="仿宋" w:asciiTheme="minorEastAsia" w:hAnsiTheme="minorEastAsia"/>
          <w:bCs/>
          <w:color w:val="0000FF"/>
          <w:sz w:val="24"/>
          <w:highlight w:val="none"/>
          <w:u w:val="single"/>
          <w:lang w:val="en-US" w:eastAsia="zh-CN"/>
        </w:rPr>
        <w:t xml:space="preserve"> </w:t>
      </w:r>
      <w:r>
        <w:rPr>
          <w:rFonts w:hint="eastAsia" w:cs="仿宋" w:asciiTheme="minorEastAsia" w:hAnsiTheme="minorEastAsia"/>
          <w:b w:val="0"/>
          <w:bCs/>
          <w:color w:val="auto"/>
          <w:sz w:val="24"/>
          <w:highlight w:val="none"/>
          <w:u w:val="singl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35393624"/>
      <w:bookmarkStart w:id="16" w:name="_Toc28359005"/>
      <w:bookmarkStart w:id="17" w:name="_Toc28359082"/>
      <w:r>
        <w:rPr>
          <w:rFonts w:hint="eastAsia" w:cs="仿宋" w:asciiTheme="minorEastAsia" w:hAnsiTheme="minorEastAsia" w:eastAsiaTheme="minorEastAsia"/>
          <w:b w:val="0"/>
          <w:sz w:val="24"/>
          <w:szCs w:val="24"/>
        </w:rPr>
        <w:t xml:space="preserve">1.时间：报价截止时间前。   </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5600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2025年-2026年过滤器及滤芯采购项目</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11</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7月30</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2"/>
        <w:rPr>
          <w:rFonts w:cs="仿宋" w:asciiTheme="minorEastAsia" w:hAnsiTheme="minorEastAsia"/>
          <w:b/>
          <w:bCs/>
          <w:sz w:val="36"/>
          <w:szCs w:val="36"/>
        </w:rPr>
      </w:pPr>
      <w:bookmarkStart w:id="516" w:name="_GoBack"/>
      <w:bookmarkEnd w:id="516"/>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pPr>
    </w:p>
    <w:p/>
    <w:p>
      <w:pPr>
        <w:pStyle w:val="2"/>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是否分册装订：</w:t>
            </w:r>
          </w:p>
          <w:p>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Pr>
        <w:pStyle w:val="15"/>
        <w:rPr>
          <w:rFonts w:cs="仿宋" w:asciiTheme="minorEastAsia" w:hAnsiTheme="minorEastAsia"/>
          <w:b/>
          <w:sz w:val="32"/>
          <w:szCs w:val="20"/>
        </w:rPr>
      </w:pPr>
    </w:p>
    <w:p/>
    <w:p>
      <w:pPr>
        <w:pStyle w:val="2"/>
      </w:pPr>
    </w:p>
    <w:p/>
    <w:p>
      <w:pPr>
        <w:pStyle w:val="2"/>
      </w:pPr>
    </w:p>
    <w:p/>
    <w:p>
      <w:pPr>
        <w:pStyle w:val="2"/>
      </w:pPr>
    </w:p>
    <w:p/>
    <w:p>
      <w:pPr>
        <w:pStyle w:val="15"/>
        <w:rPr>
          <w:rFonts w:cs="仿宋" w:asciiTheme="minorEastAsia" w:hAnsiTheme="minorEastAsia"/>
          <w:b/>
          <w:sz w:val="32"/>
          <w:szCs w:val="20"/>
        </w:rPr>
      </w:pPr>
    </w:p>
    <w:p>
      <w:pPr>
        <w:rPr>
          <w:rFonts w:cs="仿宋" w:asciiTheme="minorEastAsia" w:hAnsiTheme="minorEastAsia"/>
          <w:b/>
          <w:sz w:val="32"/>
          <w:szCs w:val="20"/>
        </w:rPr>
      </w:pPr>
    </w:p>
    <w:p>
      <w:pPr>
        <w:pStyle w:val="2"/>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8"/>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3"/>
        <w:spacing w:before="0"/>
        <w:ind w:firstLine="0" w:firstLineChars="0"/>
        <w:jc w:val="center"/>
        <w:rPr>
          <w:rFonts w:cs="仿宋" w:asciiTheme="minorEastAsia" w:hAnsiTheme="minorEastAsia"/>
          <w:b/>
          <w:sz w:val="32"/>
        </w:rPr>
      </w:pPr>
    </w:p>
    <w:p>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3"/>
        <w:spacing w:before="0"/>
        <w:ind w:firstLine="495" w:firstLineChars="0"/>
        <w:rPr>
          <w:rFonts w:cs="仿宋" w:asciiTheme="minorEastAsia" w:hAnsiTheme="minorEastAsia"/>
          <w:kern w:val="0"/>
          <w:szCs w:val="24"/>
        </w:rPr>
      </w:pPr>
    </w:p>
    <w:p>
      <w:pPr>
        <w:pStyle w:val="23"/>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8"/>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8"/>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8"/>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过滤器和滤芯</w:t>
      </w:r>
      <w:r>
        <w:rPr>
          <w:rFonts w:hint="eastAsia"/>
          <w:lang w:val="en-US"/>
        </w:rPr>
        <w:t>一批，具体如下：</w:t>
      </w:r>
    </w:p>
    <w:tbl>
      <w:tblPr>
        <w:tblStyle w:val="17"/>
        <w:tblW w:w="8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677"/>
        <w:gridCol w:w="1596"/>
        <w:gridCol w:w="2932"/>
        <w:gridCol w:w="668"/>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color w:val="auto"/>
                <w:kern w:val="0"/>
                <w:sz w:val="16"/>
                <w:szCs w:val="16"/>
                <w:u w:val="none"/>
                <w:lang w:val="en-US" w:eastAsia="zh-CN" w:bidi="ar"/>
              </w:rPr>
              <w:t>品牌/生产厂家</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auto"/>
                <w:kern w:val="0"/>
                <w:sz w:val="20"/>
                <w:szCs w:val="20"/>
                <w:u w:val="none"/>
                <w:lang w:val="en-US" w:eastAsia="zh-CN" w:bidi="ar"/>
              </w:rPr>
              <w:t>暂定</w:t>
            </w:r>
            <w:r>
              <w:rPr>
                <w:rFonts w:hint="eastAsia" w:ascii="宋体" w:hAnsi="宋体" w:eastAsia="宋体" w:cs="宋体"/>
                <w:b/>
                <w:bCs/>
                <w:i w:val="0"/>
                <w:iCs w:val="0"/>
                <w:color w:val="auto"/>
                <w:kern w:val="0"/>
                <w:sz w:val="16"/>
                <w:szCs w:val="16"/>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油动机滤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0508.2558T0101.AWO02</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吸油滤芯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0508.2558T1201.AWO01</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泵出口滤芯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0508.2558T1201.AWO02</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0508.2558T1201.AWO03</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GL41W-16P；DN100</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型号GL41W-16P；DN125</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型号GL41W-16P；DN150</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型号GL41W-16P；DN200</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水样过滤器滤芯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HP03D-01</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RO/EDI清洗过滤器滤芯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PALL050-40N，长1016mm，口径160mm；过滤精度：5μm；材质：PP</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弗杰（FG）</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PMD4542-013+PMD4551 PS 6，带反馈插头线缆等</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泵进口过滤器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黎明（Leemin）</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PMD10080-015FL+PMD100PS 25+PMD100PS 25,，带反馈插头线缆等。TF-800*100F-C。厂家黎明</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弗杰（FG）</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PMD63500 DN64-94+PMD63240 RN PS 16 NBR+PMD63240 RN PS 16NBR，带反馈插头线缆等</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吸油过滤器滤芯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PMD100PS25，过滤精度100μm</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高压过滤器滤芯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PMD4551</w:t>
            </w:r>
            <w:r>
              <w:rPr>
                <w:rStyle w:val="37"/>
                <w:b w:val="0"/>
                <w:bCs w:val="0"/>
                <w:sz w:val="20"/>
                <w:szCs w:val="20"/>
                <w:lang w:val="en-US" w:eastAsia="zh-CN" w:bidi="ar"/>
              </w:rPr>
              <w:t xml:space="preserve">  PS6，过滤精度5μm</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回油过滤器滤芯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PMD 63240 RN PS16 NBR，过滤精度10μm</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17</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滤油机滤芯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CZX-40，过滤精度20μm</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油泵进口滤芯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过滤精度80目，介质油；公称压力1.6Mpa，公称口径DN80；材质304；适用SRB-16篮式过滤器</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回油母管滤芯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过滤精度40目，介质油；公称压力2.5MPa；材质304；适用LPG-E80.3过滤器</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卸油管道滤芯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过滤精度80目，介质油；公称压力1.6MPa，公称口径DN100；材质304；适用SRB篮式过滤器</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型号GL11W-16P；DN15</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型号GL11W-16P；DN20</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型号GL11W-16P；DN25</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型号GL11W-16P；DN50</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型号GL11W-16P；DN65</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型号GL11W-16P；DN80</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DN15；过滤精度20目；材质316L</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DN20；过滤精度20目；材质316L</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DN25；过滤精度20目；材质316L</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DN32；过滤精度20目；材质316L</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尼龙网过滤袋</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长810mm，口径180mm；过滤精度50目；材质：尼龙</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尼龙网过滤袋</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长810mm，口径180mm；过滤精度80目；材质：尼龙</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33</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DN15(内径20mm)；材质：UPVC</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34</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DN20(内径25mm)；材质：UPVC</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35</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DN25(内径32mm)；材质：UPVC</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36</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DN32(内径40mm)；材质：UPVC</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37</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DN40(内径50mm)；材质：UPVC</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38</w:t>
            </w:r>
          </w:p>
        </w:tc>
        <w:tc>
          <w:tcPr>
            <w:tcW w:w="1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DN50(内径63mm)；材质：UPVC</w:t>
            </w: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润滑油过滤器滤芯</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青岛宏天液压气动设备有限公司</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GL-140*250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液压油滤芯</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V3.0620-58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color w:val="auto"/>
          <w:sz w:val="24"/>
          <w:u w:val="single"/>
          <w:lang w:val="en-US" w:eastAsia="zh-CN"/>
        </w:rPr>
        <w:t xml:space="preserve"> ；</w:t>
      </w:r>
    </w:p>
    <w:p>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hAnsi="宋体" w:eastAsia="宋体" w:cs="宋体"/>
          <w:color w:val="auto"/>
          <w:kern w:val="0"/>
          <w:sz w:val="24"/>
          <w:szCs w:val="24"/>
          <w:lang w:val="en-US" w:eastAsia="zh-CN" w:bidi="ar"/>
        </w:rPr>
        <w:t>相应品牌的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p>
    <w:p>
      <w:pPr>
        <w:pStyle w:val="8"/>
        <w:ind w:firstLine="480" w:firstLineChars="200"/>
        <w:rPr>
          <w:rFonts w:hint="eastAsia"/>
          <w:color w:val="auto"/>
          <w:highlight w:val="none"/>
          <w:lang w:val="en-US" w:eastAsia="zh-CN"/>
        </w:rPr>
      </w:pPr>
      <w:r>
        <w:rPr>
          <w:rFonts w:hint="eastAsia"/>
          <w:color w:val="auto"/>
          <w:highlight w:val="none"/>
          <w:lang w:val="en-US" w:eastAsia="zh-CN"/>
        </w:rPr>
        <w:t>3.</w:t>
      </w:r>
      <w:r>
        <w:rPr>
          <w:rFonts w:hint="eastAsia" w:ascii="宋体"/>
          <w:color w:val="auto"/>
          <w:highlight w:val="none"/>
          <w:lang w:val="en-US" w:eastAsia="zh-CN"/>
        </w:rPr>
        <w:t>供应商</w:t>
      </w:r>
      <w:r>
        <w:rPr>
          <w:rFonts w:hint="eastAsia"/>
          <w:color w:val="auto"/>
          <w:highlight w:val="none"/>
          <w:lang w:val="en-US" w:eastAsia="zh-CN"/>
        </w:rPr>
        <w:t>提供的其他配件须与现场设备配套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8"/>
        <w:ind w:firstLine="480" w:firstLineChars="200"/>
        <w:rPr>
          <w:rFonts w:hint="default"/>
          <w:highlight w:val="none"/>
          <w:lang w:val="en-US" w:eastAsia="zh-CN"/>
        </w:rPr>
      </w:pPr>
      <w:r>
        <w:rPr>
          <w:rFonts w:hint="eastAsia"/>
          <w:b w:val="0"/>
          <w:bCs w:val="0"/>
          <w:color w:val="auto"/>
          <w:highlight w:val="none"/>
          <w:lang w:val="en-US" w:eastAsia="zh-CN"/>
        </w:rPr>
        <w:t>4.过滤器</w:t>
      </w:r>
      <w:r>
        <w:rPr>
          <w:rFonts w:hint="eastAsia"/>
          <w:highlight w:val="none"/>
          <w:lang w:val="en-US" w:eastAsia="zh-CN"/>
        </w:rPr>
        <w:t>质保期限自验收合格后12个月，滤芯质保期6个月。若质保期内出现质量问题（非质量问题除外），由供应商负责免费维修或维修，产生的费用全部由供应商承担，质保期重新计算。</w:t>
      </w:r>
    </w:p>
    <w:p>
      <w:pPr>
        <w:pStyle w:val="8"/>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8"/>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包括但不限于合格证、检测报告（制造厂家或者第三方机构）、质量承诺（格式自拟）等证明材料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。以下情况</w:t>
      </w:r>
      <w:r>
        <w:rPr>
          <w:rFonts w:hint="eastAsia" w:ascii="宋体" w:hAnsi="宋体" w:cs="宋体"/>
          <w:sz w:val="24"/>
          <w:highlight w:val="none"/>
        </w:rPr>
        <w:t>在</w:t>
      </w:r>
      <w:r>
        <w:rPr>
          <w:rFonts w:hint="eastAsia" w:ascii="宋体" w:hAnsi="宋体" w:cs="宋体"/>
          <w:sz w:val="24"/>
          <w:highlight w:val="none"/>
          <w:lang w:eastAsia="zh-CN"/>
        </w:rPr>
        <w:t>采购人</w:t>
      </w:r>
      <w:r>
        <w:rPr>
          <w:rFonts w:hint="eastAsia" w:ascii="宋体" w:hAnsi="宋体" w:cs="宋体"/>
          <w:sz w:val="24"/>
          <w:highlight w:val="none"/>
        </w:rPr>
        <w:t>同意的前提下，</w:t>
      </w:r>
      <w:r>
        <w:rPr>
          <w:rFonts w:hint="eastAsia" w:ascii="宋体" w:hAnsi="宋体" w:eastAsia="宋体" w:cs="宋体"/>
          <w:sz w:val="24"/>
          <w:highlight w:val="none"/>
        </w:rPr>
        <w:t>可采用质量承诺的方式：</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eastAsia="宋体" w:cs="宋体"/>
          <w:sz w:val="24"/>
          <w:highlight w:val="none"/>
        </w:rPr>
        <w:t>低值易耗或者非标件等</w:t>
      </w:r>
      <w:r>
        <w:rPr>
          <w:rFonts w:hint="eastAsia" w:ascii="宋体" w:hAnsi="宋体" w:cs="宋体"/>
          <w:sz w:val="24"/>
          <w:highlight w:val="none"/>
        </w:rPr>
        <w:t>货物</w:t>
      </w:r>
      <w:r>
        <w:rPr>
          <w:rFonts w:hint="eastAsia" w:ascii="宋体" w:hAnsi="宋体" w:eastAsia="宋体" w:cs="宋体"/>
          <w:sz w:val="24"/>
          <w:highlight w:val="none"/>
        </w:rPr>
        <w:t>不能提供合格证或者检测报告的</w:t>
      </w:r>
      <w:r>
        <w:rPr>
          <w:rFonts w:hint="eastAsia" w:ascii="宋体" w:hAnsi="宋体" w:cs="宋体"/>
          <w:sz w:val="24"/>
          <w:highlight w:val="none"/>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9"/>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9"/>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8"/>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8"/>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9"/>
        <w:ind w:firstLine="480" w:firstLineChars="200"/>
        <w:rPr>
          <w:lang w:val="en-US"/>
        </w:rPr>
      </w:pPr>
      <w:r>
        <w:rPr>
          <w:rFonts w:hint="eastAsia"/>
          <w:lang w:val="en-US"/>
        </w:rPr>
        <w:t>以本询价采购文件中的合同条款为准。</w:t>
      </w:r>
    </w:p>
    <w:p>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8"/>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8"/>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8"/>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0327"/>
      <w:bookmarkEnd w:id="19"/>
      <w:bookmarkStart w:id="20" w:name="_Toc184313274"/>
      <w:bookmarkEnd w:id="20"/>
      <w:bookmarkStart w:id="21" w:name="_Toc184312134"/>
      <w:bookmarkEnd w:id="21"/>
      <w:bookmarkStart w:id="22" w:name="_Toc184310282"/>
      <w:bookmarkEnd w:id="22"/>
      <w:bookmarkStart w:id="23" w:name="_Toc184308101"/>
      <w:bookmarkEnd w:id="23"/>
      <w:bookmarkStart w:id="24" w:name="_Toc184312069"/>
      <w:bookmarkEnd w:id="24"/>
      <w:bookmarkStart w:id="25" w:name="_Toc184313256"/>
      <w:bookmarkEnd w:id="25"/>
      <w:bookmarkStart w:id="26" w:name="_Toc184313260"/>
      <w:bookmarkEnd w:id="26"/>
      <w:bookmarkStart w:id="27" w:name="_Toc184308074"/>
      <w:bookmarkEnd w:id="27"/>
      <w:bookmarkStart w:id="28" w:name="_Toc184314450"/>
      <w:bookmarkEnd w:id="28"/>
      <w:bookmarkStart w:id="29" w:name="_Toc184313294"/>
      <w:bookmarkEnd w:id="29"/>
      <w:bookmarkStart w:id="30" w:name="_Toc184313244"/>
      <w:bookmarkEnd w:id="30"/>
      <w:bookmarkStart w:id="31" w:name="_Toc184313288"/>
      <w:bookmarkEnd w:id="31"/>
      <w:bookmarkStart w:id="32" w:name="_Toc184310294"/>
      <w:bookmarkEnd w:id="32"/>
      <w:bookmarkStart w:id="33" w:name="_Toc184310273"/>
      <w:bookmarkEnd w:id="33"/>
      <w:bookmarkStart w:id="34" w:name="_Toc184314479"/>
      <w:bookmarkEnd w:id="34"/>
      <w:bookmarkStart w:id="35" w:name="_Toc184313239"/>
      <w:bookmarkEnd w:id="35"/>
      <w:bookmarkStart w:id="36" w:name="_Toc184314446"/>
      <w:bookmarkEnd w:id="36"/>
      <w:bookmarkStart w:id="37" w:name="_Toc184312068"/>
      <w:bookmarkEnd w:id="37"/>
      <w:bookmarkStart w:id="38" w:name="_Toc184314412"/>
      <w:bookmarkEnd w:id="38"/>
      <w:bookmarkStart w:id="39" w:name="_Toc184312109"/>
      <w:bookmarkEnd w:id="39"/>
      <w:bookmarkStart w:id="40" w:name="_Toc184308108"/>
      <w:bookmarkEnd w:id="40"/>
      <w:bookmarkStart w:id="41" w:name="_Toc184313300"/>
      <w:bookmarkEnd w:id="41"/>
      <w:bookmarkStart w:id="42" w:name="_Toc184312112"/>
      <w:bookmarkEnd w:id="42"/>
      <w:bookmarkStart w:id="43" w:name="_Toc184310284"/>
      <w:bookmarkEnd w:id="43"/>
      <w:bookmarkStart w:id="44" w:name="_Toc184313241"/>
      <w:bookmarkEnd w:id="44"/>
      <w:bookmarkStart w:id="45" w:name="_Toc184312096"/>
      <w:bookmarkEnd w:id="45"/>
      <w:bookmarkStart w:id="46" w:name="_Toc184314429"/>
      <w:bookmarkEnd w:id="46"/>
      <w:bookmarkStart w:id="47" w:name="_Toc184310337"/>
      <w:bookmarkEnd w:id="47"/>
      <w:bookmarkStart w:id="48" w:name="_Toc184310341"/>
      <w:bookmarkEnd w:id="48"/>
      <w:bookmarkStart w:id="49" w:name="_Toc184310324"/>
      <w:bookmarkEnd w:id="49"/>
      <w:bookmarkStart w:id="50" w:name="_Toc184310289"/>
      <w:bookmarkEnd w:id="50"/>
      <w:bookmarkStart w:id="51" w:name="_Toc184312097"/>
      <w:bookmarkEnd w:id="51"/>
      <w:bookmarkStart w:id="52" w:name="_Toc184312070"/>
      <w:bookmarkEnd w:id="52"/>
      <w:bookmarkStart w:id="53" w:name="_Toc184312127"/>
      <w:bookmarkEnd w:id="53"/>
      <w:bookmarkStart w:id="54" w:name="_Toc184312119"/>
      <w:bookmarkEnd w:id="54"/>
      <w:bookmarkStart w:id="55" w:name="_Toc184308052"/>
      <w:bookmarkEnd w:id="55"/>
      <w:bookmarkStart w:id="56" w:name="_Toc184308104"/>
      <w:bookmarkEnd w:id="56"/>
      <w:bookmarkStart w:id="57" w:name="_Toc184310285"/>
      <w:bookmarkEnd w:id="57"/>
      <w:bookmarkStart w:id="58" w:name="_Toc184308044"/>
      <w:bookmarkEnd w:id="58"/>
      <w:bookmarkStart w:id="59" w:name="_Toc184314426"/>
      <w:bookmarkEnd w:id="59"/>
      <w:bookmarkStart w:id="60" w:name="_Toc184313242"/>
      <w:bookmarkEnd w:id="60"/>
      <w:bookmarkStart w:id="61" w:name="_Toc184308049"/>
      <w:bookmarkEnd w:id="61"/>
      <w:bookmarkStart w:id="62" w:name="_Toc184314445"/>
      <w:bookmarkEnd w:id="62"/>
      <w:bookmarkStart w:id="63" w:name="_Toc184310293"/>
      <w:bookmarkEnd w:id="63"/>
      <w:bookmarkStart w:id="64" w:name="_Toc184313245"/>
      <w:bookmarkEnd w:id="64"/>
      <w:bookmarkStart w:id="65" w:name="_Toc184308073"/>
      <w:bookmarkEnd w:id="65"/>
      <w:bookmarkStart w:id="66" w:name="_Toc184312079"/>
      <w:bookmarkEnd w:id="66"/>
      <w:bookmarkStart w:id="67" w:name="_Toc184308041"/>
      <w:bookmarkEnd w:id="67"/>
      <w:bookmarkStart w:id="68" w:name="_Toc184314418"/>
      <w:bookmarkEnd w:id="68"/>
      <w:bookmarkStart w:id="69" w:name="_Toc184313265"/>
      <w:bookmarkEnd w:id="69"/>
      <w:bookmarkStart w:id="70" w:name="_Toc184314442"/>
      <w:bookmarkEnd w:id="70"/>
      <w:bookmarkStart w:id="71" w:name="_Toc184313279"/>
      <w:bookmarkEnd w:id="71"/>
      <w:bookmarkStart w:id="72" w:name="_Toc184310316"/>
      <w:bookmarkEnd w:id="72"/>
      <w:bookmarkStart w:id="73" w:name="_Toc184314433"/>
      <w:bookmarkEnd w:id="73"/>
      <w:bookmarkStart w:id="74" w:name="_Toc184312101"/>
      <w:bookmarkEnd w:id="74"/>
      <w:bookmarkStart w:id="75" w:name="_Toc184308094"/>
      <w:bookmarkEnd w:id="75"/>
      <w:bookmarkStart w:id="76" w:name="_Toc184312107"/>
      <w:bookmarkEnd w:id="76"/>
      <w:bookmarkStart w:id="77" w:name="_Toc184313271"/>
      <w:bookmarkEnd w:id="77"/>
      <w:bookmarkStart w:id="78" w:name="_Toc184312110"/>
      <w:bookmarkEnd w:id="78"/>
      <w:bookmarkStart w:id="79" w:name="_Toc184314477"/>
      <w:bookmarkEnd w:id="79"/>
      <w:bookmarkStart w:id="80" w:name="_Toc184308089"/>
      <w:bookmarkEnd w:id="80"/>
      <w:bookmarkStart w:id="81" w:name="_Toc184314441"/>
      <w:bookmarkEnd w:id="81"/>
      <w:bookmarkStart w:id="82" w:name="_Toc184312089"/>
      <w:bookmarkEnd w:id="82"/>
      <w:bookmarkStart w:id="83" w:name="_Toc184313240"/>
      <w:bookmarkEnd w:id="83"/>
      <w:bookmarkStart w:id="84" w:name="_Toc184308057"/>
      <w:bookmarkEnd w:id="84"/>
      <w:bookmarkStart w:id="85" w:name="_Toc184310309"/>
      <w:bookmarkEnd w:id="85"/>
      <w:bookmarkStart w:id="86" w:name="_Toc184314438"/>
      <w:bookmarkEnd w:id="86"/>
      <w:bookmarkStart w:id="87" w:name="_Toc184313246"/>
      <w:bookmarkEnd w:id="87"/>
      <w:bookmarkStart w:id="88" w:name="_Toc184314417"/>
      <w:bookmarkEnd w:id="88"/>
      <w:bookmarkStart w:id="89" w:name="_Toc184312095"/>
      <w:bookmarkEnd w:id="89"/>
      <w:bookmarkStart w:id="90" w:name="_Toc184308047"/>
      <w:bookmarkEnd w:id="90"/>
      <w:bookmarkStart w:id="91" w:name="_Toc184310308"/>
      <w:bookmarkEnd w:id="91"/>
      <w:bookmarkStart w:id="92" w:name="_Toc184312072"/>
      <w:bookmarkEnd w:id="92"/>
      <w:bookmarkStart w:id="93" w:name="_Toc184310299"/>
      <w:bookmarkEnd w:id="93"/>
      <w:bookmarkStart w:id="94" w:name="_Toc184308042"/>
      <w:bookmarkEnd w:id="94"/>
      <w:bookmarkStart w:id="95" w:name="_Toc184310281"/>
      <w:bookmarkEnd w:id="95"/>
      <w:bookmarkStart w:id="96" w:name="_Toc184313248"/>
      <w:bookmarkEnd w:id="96"/>
      <w:bookmarkStart w:id="97" w:name="_Toc184310313"/>
      <w:bookmarkEnd w:id="97"/>
      <w:bookmarkStart w:id="98" w:name="_Toc184314451"/>
      <w:bookmarkEnd w:id="98"/>
      <w:bookmarkStart w:id="99" w:name="_Toc184310274"/>
      <w:bookmarkEnd w:id="99"/>
      <w:bookmarkStart w:id="100" w:name="_Toc184313263"/>
      <w:bookmarkEnd w:id="100"/>
      <w:bookmarkStart w:id="101" w:name="_Toc184308086"/>
      <w:bookmarkEnd w:id="101"/>
      <w:bookmarkStart w:id="102" w:name="_Toc184314471"/>
      <w:bookmarkEnd w:id="102"/>
      <w:bookmarkStart w:id="103" w:name="_Toc184313285"/>
      <w:bookmarkEnd w:id="103"/>
      <w:bookmarkStart w:id="104" w:name="_Toc184312123"/>
      <w:bookmarkEnd w:id="104"/>
      <w:bookmarkStart w:id="105" w:name="_Toc184310297"/>
      <w:bookmarkEnd w:id="105"/>
      <w:bookmarkStart w:id="106" w:name="_Toc184312081"/>
      <w:bookmarkEnd w:id="106"/>
      <w:bookmarkStart w:id="107" w:name="_Toc184310343"/>
      <w:bookmarkEnd w:id="107"/>
      <w:bookmarkStart w:id="108" w:name="_Toc184308098"/>
      <w:bookmarkEnd w:id="108"/>
      <w:bookmarkStart w:id="109" w:name="_Toc184312136"/>
      <w:bookmarkEnd w:id="109"/>
      <w:bookmarkStart w:id="110" w:name="_Toc184308060"/>
      <w:bookmarkEnd w:id="110"/>
      <w:bookmarkStart w:id="111" w:name="_Toc184313305"/>
      <w:bookmarkEnd w:id="111"/>
      <w:bookmarkStart w:id="112" w:name="_Toc184310328"/>
      <w:bookmarkEnd w:id="112"/>
      <w:bookmarkStart w:id="113" w:name="_Toc184312093"/>
      <w:bookmarkEnd w:id="113"/>
      <w:bookmarkStart w:id="114" w:name="_Toc184308083"/>
      <w:bookmarkEnd w:id="114"/>
      <w:bookmarkStart w:id="115" w:name="_Toc184308100"/>
      <w:bookmarkEnd w:id="115"/>
      <w:bookmarkStart w:id="116" w:name="_Toc184308077"/>
      <w:bookmarkEnd w:id="116"/>
      <w:bookmarkStart w:id="117" w:name="_Toc184312094"/>
      <w:bookmarkEnd w:id="117"/>
      <w:bookmarkStart w:id="118" w:name="_Toc184312108"/>
      <w:bookmarkEnd w:id="118"/>
      <w:bookmarkStart w:id="119" w:name="_Toc184313286"/>
      <w:bookmarkEnd w:id="119"/>
      <w:bookmarkStart w:id="120" w:name="_Toc184310315"/>
      <w:bookmarkEnd w:id="120"/>
      <w:bookmarkStart w:id="121" w:name="_Toc184308070"/>
      <w:bookmarkEnd w:id="121"/>
      <w:bookmarkStart w:id="122" w:name="_Toc184310283"/>
      <w:bookmarkEnd w:id="122"/>
      <w:bookmarkStart w:id="123" w:name="_Toc184314455"/>
      <w:bookmarkEnd w:id="123"/>
      <w:bookmarkStart w:id="124" w:name="_Toc184313257"/>
      <w:bookmarkEnd w:id="124"/>
      <w:bookmarkStart w:id="125" w:name="_Toc184314452"/>
      <w:bookmarkEnd w:id="125"/>
      <w:bookmarkStart w:id="126" w:name="_Toc184310320"/>
      <w:bookmarkEnd w:id="126"/>
      <w:bookmarkStart w:id="127" w:name="_Toc184313247"/>
      <w:bookmarkEnd w:id="127"/>
      <w:bookmarkStart w:id="128" w:name="_Toc184313264"/>
      <w:bookmarkEnd w:id="128"/>
      <w:bookmarkStart w:id="129" w:name="_Toc184312067"/>
      <w:bookmarkEnd w:id="129"/>
      <w:bookmarkStart w:id="130" w:name="_Toc184312104"/>
      <w:bookmarkEnd w:id="130"/>
      <w:bookmarkStart w:id="131" w:name="_Toc184308067"/>
      <w:bookmarkEnd w:id="131"/>
      <w:bookmarkStart w:id="132" w:name="_Toc184308099"/>
      <w:bookmarkEnd w:id="132"/>
      <w:bookmarkStart w:id="133" w:name="_Toc184313296"/>
      <w:bookmarkEnd w:id="133"/>
      <w:bookmarkStart w:id="134" w:name="_Toc184312118"/>
      <w:bookmarkEnd w:id="134"/>
      <w:bookmarkStart w:id="135" w:name="_Toc184314427"/>
      <w:bookmarkEnd w:id="135"/>
      <w:bookmarkStart w:id="136" w:name="_Toc184310329"/>
      <w:bookmarkEnd w:id="136"/>
      <w:bookmarkStart w:id="137" w:name="_Toc184313250"/>
      <w:bookmarkEnd w:id="137"/>
      <w:bookmarkStart w:id="138" w:name="_Toc184308036"/>
      <w:bookmarkEnd w:id="138"/>
      <w:bookmarkStart w:id="139" w:name="_Toc184308039"/>
      <w:bookmarkEnd w:id="139"/>
      <w:bookmarkStart w:id="140" w:name="_Toc184310275"/>
      <w:bookmarkEnd w:id="140"/>
      <w:bookmarkStart w:id="141" w:name="_Toc184314461"/>
      <w:bookmarkEnd w:id="141"/>
      <w:bookmarkStart w:id="142" w:name="_Toc184314428"/>
      <w:bookmarkEnd w:id="142"/>
      <w:bookmarkStart w:id="143" w:name="_Toc184310292"/>
      <w:bookmarkEnd w:id="143"/>
      <w:bookmarkStart w:id="144" w:name="_Toc184314453"/>
      <w:bookmarkEnd w:id="144"/>
      <w:bookmarkStart w:id="145" w:name="_Toc184310322"/>
      <w:bookmarkEnd w:id="145"/>
      <w:bookmarkStart w:id="146" w:name="_Toc184310280"/>
      <w:bookmarkEnd w:id="146"/>
      <w:bookmarkStart w:id="147" w:name="_Toc184310340"/>
      <w:bookmarkEnd w:id="147"/>
      <w:bookmarkStart w:id="148" w:name="_Toc184313284"/>
      <w:bookmarkEnd w:id="148"/>
      <w:bookmarkStart w:id="149" w:name="_Toc184314436"/>
      <w:bookmarkEnd w:id="149"/>
      <w:bookmarkStart w:id="150" w:name="_Toc184310334"/>
      <w:bookmarkEnd w:id="150"/>
      <w:bookmarkStart w:id="151" w:name="_Toc184310296"/>
      <w:bookmarkEnd w:id="151"/>
      <w:bookmarkStart w:id="152" w:name="_Toc184312078"/>
      <w:bookmarkEnd w:id="152"/>
      <w:bookmarkStart w:id="153" w:name="_Toc184313307"/>
      <w:bookmarkEnd w:id="153"/>
      <w:bookmarkStart w:id="154" w:name="_Toc184312122"/>
      <w:bookmarkEnd w:id="154"/>
      <w:bookmarkStart w:id="155" w:name="_Toc184310344"/>
      <w:bookmarkEnd w:id="155"/>
      <w:bookmarkStart w:id="156" w:name="_Toc184308061"/>
      <w:bookmarkEnd w:id="156"/>
      <w:bookmarkStart w:id="157" w:name="_Toc184313267"/>
      <w:bookmarkEnd w:id="157"/>
      <w:bookmarkStart w:id="158" w:name="_Toc184308095"/>
      <w:bookmarkEnd w:id="158"/>
      <w:bookmarkStart w:id="159" w:name="_Toc184313283"/>
      <w:bookmarkEnd w:id="159"/>
      <w:bookmarkStart w:id="160" w:name="_Toc184312129"/>
      <w:bookmarkEnd w:id="160"/>
      <w:bookmarkStart w:id="161" w:name="_Toc184310319"/>
      <w:bookmarkEnd w:id="161"/>
      <w:bookmarkStart w:id="162" w:name="_Toc184313302"/>
      <w:bookmarkEnd w:id="162"/>
      <w:bookmarkStart w:id="163" w:name="_Toc184308081"/>
      <w:bookmarkEnd w:id="163"/>
      <w:bookmarkStart w:id="164" w:name="_Toc184314468"/>
      <w:bookmarkEnd w:id="164"/>
      <w:bookmarkStart w:id="165" w:name="_Toc184313253"/>
      <w:bookmarkEnd w:id="165"/>
      <w:bookmarkStart w:id="166" w:name="_Toc184308084"/>
      <w:bookmarkEnd w:id="166"/>
      <w:bookmarkStart w:id="167" w:name="_Toc184312114"/>
      <w:bookmarkEnd w:id="167"/>
      <w:bookmarkStart w:id="168" w:name="_Toc184308055"/>
      <w:bookmarkEnd w:id="168"/>
      <w:bookmarkStart w:id="169" w:name="_Toc184313268"/>
      <w:bookmarkEnd w:id="169"/>
      <w:bookmarkStart w:id="170" w:name="_Toc184312139"/>
      <w:bookmarkEnd w:id="170"/>
      <w:bookmarkStart w:id="171" w:name="_Toc184308043"/>
      <w:bookmarkEnd w:id="171"/>
      <w:bookmarkStart w:id="172" w:name="_Toc184314459"/>
      <w:bookmarkEnd w:id="172"/>
      <w:bookmarkStart w:id="173" w:name="_Toc184312133"/>
      <w:bookmarkEnd w:id="173"/>
      <w:bookmarkStart w:id="174" w:name="_Toc184314424"/>
      <w:bookmarkEnd w:id="174"/>
      <w:bookmarkStart w:id="175" w:name="_Toc184308078"/>
      <w:bookmarkEnd w:id="175"/>
      <w:bookmarkStart w:id="176" w:name="_Toc184313273"/>
      <w:bookmarkEnd w:id="176"/>
      <w:bookmarkStart w:id="177" w:name="_Toc184314464"/>
      <w:bookmarkEnd w:id="177"/>
      <w:bookmarkStart w:id="178" w:name="_Toc184308059"/>
      <w:bookmarkEnd w:id="178"/>
      <w:bookmarkStart w:id="179" w:name="_Toc184308053"/>
      <w:bookmarkEnd w:id="179"/>
      <w:bookmarkStart w:id="180" w:name="_Toc184314454"/>
      <w:bookmarkEnd w:id="180"/>
      <w:bookmarkStart w:id="181" w:name="_Toc184313276"/>
      <w:bookmarkEnd w:id="181"/>
      <w:bookmarkStart w:id="182" w:name="_Toc184314447"/>
      <w:bookmarkEnd w:id="182"/>
      <w:bookmarkStart w:id="183" w:name="_Toc184313275"/>
      <w:bookmarkEnd w:id="183"/>
      <w:bookmarkStart w:id="184" w:name="_Toc184310331"/>
      <w:bookmarkEnd w:id="184"/>
      <w:bookmarkStart w:id="185" w:name="_Toc184310287"/>
      <w:bookmarkEnd w:id="185"/>
      <w:bookmarkStart w:id="186" w:name="_Toc184310314"/>
      <w:bookmarkEnd w:id="186"/>
      <w:bookmarkStart w:id="187" w:name="_Toc184308091"/>
      <w:bookmarkEnd w:id="187"/>
      <w:bookmarkStart w:id="188" w:name="_Toc184312087"/>
      <w:bookmarkEnd w:id="188"/>
      <w:bookmarkStart w:id="189" w:name="_Toc184312103"/>
      <w:bookmarkEnd w:id="189"/>
      <w:bookmarkStart w:id="190" w:name="_Toc184312125"/>
      <w:bookmarkEnd w:id="190"/>
      <w:bookmarkStart w:id="191" w:name="_Toc184308079"/>
      <w:bookmarkEnd w:id="191"/>
      <w:bookmarkStart w:id="192" w:name="_Toc184308088"/>
      <w:bookmarkEnd w:id="192"/>
      <w:bookmarkStart w:id="193" w:name="_Toc184314415"/>
      <w:bookmarkEnd w:id="193"/>
      <w:bookmarkStart w:id="194" w:name="_Toc184308072"/>
      <w:bookmarkEnd w:id="194"/>
      <w:bookmarkStart w:id="195" w:name="_Toc184313252"/>
      <w:bookmarkEnd w:id="195"/>
      <w:bookmarkStart w:id="196" w:name="_Toc184313243"/>
      <w:bookmarkEnd w:id="196"/>
      <w:bookmarkStart w:id="197" w:name="_Toc184312138"/>
      <w:bookmarkEnd w:id="197"/>
      <w:bookmarkStart w:id="198" w:name="_Toc184312120"/>
      <w:bookmarkEnd w:id="198"/>
      <w:bookmarkStart w:id="199" w:name="_Toc184312074"/>
      <w:bookmarkEnd w:id="199"/>
      <w:bookmarkStart w:id="200" w:name="_Toc184313303"/>
      <w:bookmarkEnd w:id="200"/>
      <w:bookmarkStart w:id="201" w:name="_Toc184308068"/>
      <w:bookmarkEnd w:id="201"/>
      <w:bookmarkStart w:id="202" w:name="_Toc184313262"/>
      <w:bookmarkEnd w:id="202"/>
      <w:bookmarkStart w:id="203" w:name="_Toc184312073"/>
      <w:bookmarkEnd w:id="203"/>
      <w:bookmarkStart w:id="204" w:name="_Toc184308106"/>
      <w:bookmarkEnd w:id="204"/>
      <w:bookmarkStart w:id="205" w:name="_Toc184314413"/>
      <w:bookmarkEnd w:id="205"/>
      <w:bookmarkStart w:id="206" w:name="_Toc184308102"/>
      <w:bookmarkEnd w:id="206"/>
      <w:bookmarkStart w:id="207" w:name="_Toc184312091"/>
      <w:bookmarkEnd w:id="207"/>
      <w:bookmarkStart w:id="208" w:name="_Toc184308066"/>
      <w:bookmarkEnd w:id="208"/>
      <w:bookmarkStart w:id="209" w:name="_Toc184313251"/>
      <w:bookmarkEnd w:id="209"/>
      <w:bookmarkStart w:id="210" w:name="_Toc184312126"/>
      <w:bookmarkEnd w:id="210"/>
      <w:bookmarkStart w:id="211" w:name="_Toc184310335"/>
      <w:bookmarkEnd w:id="211"/>
      <w:bookmarkStart w:id="212" w:name="_Toc184312080"/>
      <w:bookmarkEnd w:id="212"/>
      <w:bookmarkStart w:id="213" w:name="_Toc184312130"/>
      <w:bookmarkEnd w:id="213"/>
      <w:bookmarkStart w:id="214" w:name="_Toc184310291"/>
      <w:bookmarkEnd w:id="214"/>
      <w:bookmarkStart w:id="215" w:name="_Toc184312137"/>
      <w:bookmarkEnd w:id="215"/>
      <w:bookmarkStart w:id="216" w:name="_Toc184314414"/>
      <w:bookmarkEnd w:id="216"/>
      <w:bookmarkStart w:id="217" w:name="_Toc184308050"/>
      <w:bookmarkEnd w:id="217"/>
      <w:bookmarkStart w:id="218" w:name="_Toc184308097"/>
      <w:bookmarkEnd w:id="218"/>
      <w:bookmarkStart w:id="219" w:name="_Toc184312100"/>
      <w:bookmarkEnd w:id="219"/>
      <w:bookmarkStart w:id="220" w:name="_Toc184314478"/>
      <w:bookmarkEnd w:id="220"/>
      <w:bookmarkStart w:id="221" w:name="_Toc184310300"/>
      <w:bookmarkEnd w:id="221"/>
      <w:bookmarkStart w:id="222" w:name="_Toc184314421"/>
      <w:bookmarkEnd w:id="222"/>
      <w:bookmarkStart w:id="223" w:name="_Toc184313291"/>
      <w:bookmarkEnd w:id="223"/>
      <w:bookmarkStart w:id="224" w:name="_Toc184310272"/>
      <w:bookmarkEnd w:id="224"/>
      <w:bookmarkStart w:id="225" w:name="_Toc184314439"/>
      <w:bookmarkEnd w:id="225"/>
      <w:bookmarkStart w:id="226" w:name="_Toc184314474"/>
      <w:bookmarkEnd w:id="226"/>
      <w:bookmarkStart w:id="227" w:name="_Toc184314416"/>
      <w:bookmarkEnd w:id="227"/>
      <w:bookmarkStart w:id="228" w:name="_Toc184310321"/>
      <w:bookmarkEnd w:id="228"/>
      <w:bookmarkStart w:id="229" w:name="_Toc184313304"/>
      <w:bookmarkEnd w:id="229"/>
      <w:bookmarkStart w:id="230" w:name="_Toc184310276"/>
      <w:bookmarkEnd w:id="230"/>
      <w:bookmarkStart w:id="231" w:name="_Toc184310311"/>
      <w:bookmarkEnd w:id="231"/>
      <w:bookmarkStart w:id="232" w:name="_Toc184308080"/>
      <w:bookmarkEnd w:id="232"/>
      <w:bookmarkStart w:id="233" w:name="_Toc184308065"/>
      <w:bookmarkEnd w:id="233"/>
      <w:bookmarkStart w:id="234" w:name="_Toc184308085"/>
      <w:bookmarkEnd w:id="234"/>
      <w:bookmarkStart w:id="235" w:name="_Toc184308062"/>
      <w:bookmarkEnd w:id="235"/>
      <w:bookmarkStart w:id="236" w:name="_Toc184308045"/>
      <w:bookmarkEnd w:id="236"/>
      <w:bookmarkStart w:id="237" w:name="_Toc184313292"/>
      <w:bookmarkEnd w:id="237"/>
      <w:bookmarkStart w:id="238" w:name="_Toc184308058"/>
      <w:bookmarkEnd w:id="238"/>
      <w:bookmarkStart w:id="239" w:name="_Toc184310304"/>
      <w:bookmarkEnd w:id="239"/>
      <w:bookmarkStart w:id="240" w:name="_Toc184312090"/>
      <w:bookmarkEnd w:id="240"/>
      <w:bookmarkStart w:id="241" w:name="_Toc184314481"/>
      <w:bookmarkEnd w:id="241"/>
      <w:bookmarkStart w:id="242" w:name="_Toc184312084"/>
      <w:bookmarkEnd w:id="242"/>
      <w:bookmarkStart w:id="243" w:name="_Toc184312116"/>
      <w:bookmarkEnd w:id="243"/>
      <w:bookmarkStart w:id="244" w:name="_Toc184312105"/>
      <w:bookmarkEnd w:id="244"/>
      <w:bookmarkStart w:id="245" w:name="_Toc184313298"/>
      <w:bookmarkEnd w:id="245"/>
      <w:bookmarkStart w:id="246" w:name="_Toc184314470"/>
      <w:bookmarkEnd w:id="246"/>
      <w:bookmarkStart w:id="247" w:name="_Toc184314476"/>
      <w:bookmarkEnd w:id="247"/>
      <w:bookmarkStart w:id="248" w:name="_Toc184312077"/>
      <w:bookmarkEnd w:id="248"/>
      <w:bookmarkStart w:id="249" w:name="_Toc184314419"/>
      <w:bookmarkEnd w:id="249"/>
      <w:bookmarkStart w:id="250" w:name="_Toc184314457"/>
      <w:bookmarkEnd w:id="250"/>
      <w:bookmarkStart w:id="251" w:name="_Toc184310305"/>
      <w:bookmarkEnd w:id="251"/>
      <w:bookmarkStart w:id="252" w:name="_Toc184314460"/>
      <w:bookmarkEnd w:id="252"/>
      <w:bookmarkStart w:id="253" w:name="_Toc184310288"/>
      <w:bookmarkEnd w:id="253"/>
      <w:bookmarkStart w:id="254" w:name="_Toc184313306"/>
      <w:bookmarkEnd w:id="254"/>
      <w:bookmarkStart w:id="255" w:name="_Toc184308038"/>
      <w:bookmarkEnd w:id="255"/>
      <w:bookmarkStart w:id="256" w:name="_Toc184312135"/>
      <w:bookmarkEnd w:id="256"/>
      <w:bookmarkStart w:id="257" w:name="_Toc184314431"/>
      <w:bookmarkEnd w:id="257"/>
      <w:bookmarkStart w:id="258" w:name="_Toc184310336"/>
      <w:bookmarkEnd w:id="258"/>
      <w:bookmarkStart w:id="259" w:name="_Toc184313270"/>
      <w:bookmarkEnd w:id="259"/>
      <w:bookmarkStart w:id="260" w:name="_Toc184308037"/>
      <w:bookmarkEnd w:id="260"/>
      <w:bookmarkStart w:id="261" w:name="_Toc184314473"/>
      <w:bookmarkEnd w:id="261"/>
      <w:bookmarkStart w:id="262" w:name="_Toc184312121"/>
      <w:bookmarkEnd w:id="262"/>
      <w:bookmarkStart w:id="263" w:name="_Toc184313290"/>
      <w:bookmarkEnd w:id="263"/>
      <w:bookmarkStart w:id="264" w:name="_Toc184314430"/>
      <w:bookmarkEnd w:id="264"/>
      <w:bookmarkStart w:id="265" w:name="_Toc184314462"/>
      <w:bookmarkEnd w:id="265"/>
      <w:bookmarkStart w:id="266" w:name="_Toc184310279"/>
      <w:bookmarkEnd w:id="266"/>
      <w:bookmarkStart w:id="267" w:name="_Toc184314425"/>
      <w:bookmarkEnd w:id="267"/>
      <w:bookmarkStart w:id="268" w:name="_Toc184313278"/>
      <w:bookmarkEnd w:id="268"/>
      <w:bookmarkStart w:id="269" w:name="_Toc184313261"/>
      <w:bookmarkEnd w:id="269"/>
      <w:bookmarkStart w:id="270" w:name="_Toc184310325"/>
      <w:bookmarkEnd w:id="270"/>
      <w:bookmarkStart w:id="271" w:name="_Toc184312099"/>
      <w:bookmarkEnd w:id="271"/>
      <w:bookmarkStart w:id="272" w:name="_Toc184310338"/>
      <w:bookmarkEnd w:id="272"/>
      <w:bookmarkStart w:id="273" w:name="_Toc184313255"/>
      <w:bookmarkEnd w:id="273"/>
      <w:bookmarkStart w:id="274" w:name="_Toc184314420"/>
      <w:bookmarkEnd w:id="274"/>
      <w:bookmarkStart w:id="275" w:name="_Toc184313238"/>
      <w:bookmarkEnd w:id="275"/>
      <w:bookmarkStart w:id="276" w:name="_Toc184313272"/>
      <w:bookmarkEnd w:id="276"/>
      <w:bookmarkStart w:id="277" w:name="_Toc184313295"/>
      <w:bookmarkEnd w:id="277"/>
      <w:bookmarkStart w:id="278" w:name="_Toc184314467"/>
      <w:bookmarkEnd w:id="278"/>
      <w:bookmarkStart w:id="279" w:name="_Toc184308048"/>
      <w:bookmarkEnd w:id="279"/>
      <w:bookmarkStart w:id="280" w:name="_Toc184312083"/>
      <w:bookmarkEnd w:id="280"/>
      <w:bookmarkStart w:id="281" w:name="_Toc184314422"/>
      <w:bookmarkEnd w:id="281"/>
      <w:bookmarkStart w:id="282" w:name="_Toc184308107"/>
      <w:bookmarkEnd w:id="282"/>
      <w:bookmarkStart w:id="283" w:name="_Toc184313258"/>
      <w:bookmarkEnd w:id="283"/>
      <w:bookmarkStart w:id="284" w:name="_Toc184312076"/>
      <w:bookmarkEnd w:id="284"/>
      <w:bookmarkStart w:id="285" w:name="_Toc184313249"/>
      <w:bookmarkEnd w:id="285"/>
      <w:bookmarkStart w:id="286" w:name="_Toc184314466"/>
      <w:bookmarkEnd w:id="286"/>
      <w:bookmarkStart w:id="287" w:name="_Toc184313266"/>
      <w:bookmarkEnd w:id="287"/>
      <w:bookmarkStart w:id="288" w:name="_Toc184308064"/>
      <w:bookmarkEnd w:id="288"/>
      <w:bookmarkStart w:id="289" w:name="_Toc184314437"/>
      <w:bookmarkEnd w:id="289"/>
      <w:bookmarkStart w:id="290" w:name="_Toc184308071"/>
      <w:bookmarkEnd w:id="290"/>
      <w:bookmarkStart w:id="291" w:name="_Toc184308092"/>
      <w:bookmarkEnd w:id="291"/>
      <w:bookmarkStart w:id="292" w:name="_Toc184310330"/>
      <w:bookmarkEnd w:id="292"/>
      <w:bookmarkStart w:id="293" w:name="_Toc184313299"/>
      <w:bookmarkEnd w:id="293"/>
      <w:bookmarkStart w:id="294" w:name="_Toc184312071"/>
      <w:bookmarkEnd w:id="294"/>
      <w:bookmarkStart w:id="295" w:name="_Toc184308051"/>
      <w:bookmarkEnd w:id="295"/>
      <w:bookmarkStart w:id="296" w:name="_Toc184314410"/>
      <w:bookmarkEnd w:id="296"/>
      <w:bookmarkStart w:id="297" w:name="_Toc184310307"/>
      <w:bookmarkEnd w:id="297"/>
      <w:bookmarkStart w:id="298" w:name="_Toc184312088"/>
      <w:bookmarkEnd w:id="298"/>
      <w:bookmarkStart w:id="299" w:name="_Toc184313280"/>
      <w:bookmarkEnd w:id="299"/>
      <w:bookmarkStart w:id="300" w:name="_Toc184308046"/>
      <w:bookmarkEnd w:id="300"/>
      <w:bookmarkStart w:id="301" w:name="_Toc184313308"/>
      <w:bookmarkEnd w:id="301"/>
      <w:bookmarkStart w:id="302" w:name="_Toc184310302"/>
      <w:bookmarkEnd w:id="302"/>
      <w:bookmarkStart w:id="303" w:name="_Toc184314480"/>
      <w:bookmarkEnd w:id="303"/>
      <w:bookmarkStart w:id="304" w:name="_Toc184314469"/>
      <w:bookmarkEnd w:id="304"/>
      <w:bookmarkStart w:id="305" w:name="_Toc184314475"/>
      <w:bookmarkEnd w:id="305"/>
      <w:bookmarkStart w:id="306" w:name="_Toc184308040"/>
      <w:bookmarkEnd w:id="306"/>
      <w:bookmarkStart w:id="307" w:name="_Toc184312075"/>
      <w:bookmarkEnd w:id="307"/>
      <w:bookmarkStart w:id="308" w:name="_Toc184314448"/>
      <w:bookmarkEnd w:id="308"/>
      <w:bookmarkStart w:id="309" w:name="_Toc184308105"/>
      <w:bookmarkEnd w:id="309"/>
      <w:bookmarkStart w:id="310" w:name="_Toc184310339"/>
      <w:bookmarkEnd w:id="310"/>
      <w:bookmarkStart w:id="311" w:name="_Toc184312085"/>
      <w:bookmarkEnd w:id="311"/>
      <w:bookmarkStart w:id="312" w:name="_Toc184314465"/>
      <w:bookmarkEnd w:id="312"/>
      <w:bookmarkStart w:id="313" w:name="_Toc184314456"/>
      <w:bookmarkEnd w:id="313"/>
      <w:bookmarkStart w:id="314" w:name="_Toc184308054"/>
      <w:bookmarkEnd w:id="314"/>
      <w:bookmarkStart w:id="315" w:name="_Toc184313287"/>
      <w:bookmarkEnd w:id="315"/>
      <w:bookmarkStart w:id="316" w:name="_Toc184313277"/>
      <w:bookmarkEnd w:id="316"/>
      <w:bookmarkStart w:id="317" w:name="_Toc184310298"/>
      <w:bookmarkEnd w:id="317"/>
      <w:bookmarkStart w:id="318" w:name="_Toc184308075"/>
      <w:bookmarkEnd w:id="318"/>
      <w:bookmarkStart w:id="319" w:name="_Toc184308093"/>
      <w:bookmarkEnd w:id="319"/>
      <w:bookmarkStart w:id="320" w:name="_Toc184314411"/>
      <w:bookmarkEnd w:id="320"/>
      <w:bookmarkStart w:id="321" w:name="_Toc184313289"/>
      <w:bookmarkEnd w:id="321"/>
      <w:bookmarkStart w:id="322" w:name="_Toc184314435"/>
      <w:bookmarkEnd w:id="322"/>
      <w:bookmarkStart w:id="323" w:name="_Toc184308056"/>
      <w:bookmarkEnd w:id="323"/>
      <w:bookmarkStart w:id="324" w:name="_Toc184312102"/>
      <w:bookmarkEnd w:id="324"/>
      <w:bookmarkStart w:id="325" w:name="_Toc184310290"/>
      <w:bookmarkEnd w:id="325"/>
      <w:bookmarkStart w:id="326" w:name="_Toc184310318"/>
      <w:bookmarkEnd w:id="326"/>
      <w:bookmarkStart w:id="327" w:name="_Toc184314472"/>
      <w:bookmarkEnd w:id="327"/>
      <w:bookmarkStart w:id="328" w:name="_Toc184310306"/>
      <w:bookmarkEnd w:id="328"/>
      <w:bookmarkStart w:id="329" w:name="_Toc184310295"/>
      <w:bookmarkEnd w:id="329"/>
      <w:bookmarkStart w:id="330" w:name="_Toc184314443"/>
      <w:bookmarkEnd w:id="330"/>
      <w:bookmarkStart w:id="331" w:name="_Toc184313259"/>
      <w:bookmarkEnd w:id="331"/>
      <w:bookmarkStart w:id="332" w:name="_Toc184308087"/>
      <w:bookmarkEnd w:id="332"/>
      <w:bookmarkStart w:id="333" w:name="_Toc184314449"/>
      <w:bookmarkEnd w:id="333"/>
      <w:bookmarkStart w:id="334" w:name="_Toc184310323"/>
      <w:bookmarkEnd w:id="334"/>
      <w:bookmarkStart w:id="335" w:name="_Toc184312111"/>
      <w:bookmarkEnd w:id="335"/>
      <w:bookmarkStart w:id="336" w:name="_Toc184308096"/>
      <w:bookmarkEnd w:id="336"/>
      <w:bookmarkStart w:id="337" w:name="_Toc184313309"/>
      <w:bookmarkEnd w:id="337"/>
      <w:bookmarkStart w:id="338" w:name="_Toc184312082"/>
      <w:bookmarkEnd w:id="338"/>
      <w:bookmarkStart w:id="339" w:name="_Toc184313293"/>
      <w:bookmarkEnd w:id="339"/>
      <w:bookmarkStart w:id="340" w:name="_Toc184310277"/>
      <w:bookmarkEnd w:id="340"/>
      <w:bookmarkStart w:id="341" w:name="_Toc184314463"/>
      <w:bookmarkEnd w:id="341"/>
      <w:bookmarkStart w:id="342" w:name="_Toc184310303"/>
      <w:bookmarkEnd w:id="342"/>
      <w:bookmarkStart w:id="343" w:name="_Toc184313310"/>
      <w:bookmarkEnd w:id="343"/>
      <w:bookmarkStart w:id="344" w:name="_Toc184314432"/>
      <w:bookmarkEnd w:id="344"/>
      <w:bookmarkStart w:id="345" w:name="_Toc184310312"/>
      <w:bookmarkEnd w:id="345"/>
      <w:bookmarkStart w:id="346" w:name="_Toc184310310"/>
      <w:bookmarkEnd w:id="346"/>
      <w:bookmarkStart w:id="347" w:name="_Toc184313282"/>
      <w:bookmarkEnd w:id="347"/>
      <w:bookmarkStart w:id="348" w:name="_Toc184312117"/>
      <w:bookmarkEnd w:id="348"/>
      <w:bookmarkStart w:id="349" w:name="_Toc184308090"/>
      <w:bookmarkEnd w:id="349"/>
      <w:bookmarkStart w:id="350" w:name="_Toc184312106"/>
      <w:bookmarkEnd w:id="350"/>
      <w:bookmarkStart w:id="351" w:name="_Toc184310332"/>
      <w:bookmarkEnd w:id="351"/>
      <w:bookmarkStart w:id="352" w:name="_Toc184310326"/>
      <w:bookmarkEnd w:id="352"/>
      <w:bookmarkStart w:id="353" w:name="_Toc184312124"/>
      <w:bookmarkEnd w:id="353"/>
      <w:bookmarkStart w:id="354" w:name="_Toc184312128"/>
      <w:bookmarkEnd w:id="354"/>
      <w:bookmarkStart w:id="355" w:name="_Toc184312086"/>
      <w:bookmarkEnd w:id="355"/>
      <w:bookmarkStart w:id="356" w:name="_Toc184312098"/>
      <w:bookmarkEnd w:id="356"/>
      <w:bookmarkStart w:id="357" w:name="_Toc184310278"/>
      <w:bookmarkEnd w:id="357"/>
      <w:bookmarkStart w:id="358" w:name="_Toc184313297"/>
      <w:bookmarkEnd w:id="358"/>
      <w:bookmarkStart w:id="359" w:name="_Toc184314482"/>
      <w:bookmarkEnd w:id="359"/>
      <w:bookmarkStart w:id="360" w:name="_Toc184308082"/>
      <w:bookmarkEnd w:id="360"/>
      <w:bookmarkStart w:id="361" w:name="_Toc184308063"/>
      <w:bookmarkEnd w:id="361"/>
      <w:bookmarkStart w:id="362" w:name="_Toc184314423"/>
      <w:bookmarkEnd w:id="362"/>
      <w:bookmarkStart w:id="363" w:name="_Toc184308069"/>
      <w:bookmarkEnd w:id="363"/>
      <w:bookmarkStart w:id="364" w:name="_Toc184310342"/>
      <w:bookmarkEnd w:id="364"/>
      <w:bookmarkStart w:id="365" w:name="_Toc184312113"/>
      <w:bookmarkEnd w:id="365"/>
      <w:bookmarkStart w:id="366" w:name="_Toc184310286"/>
      <w:bookmarkEnd w:id="366"/>
      <w:bookmarkStart w:id="367" w:name="_Toc184310317"/>
      <w:bookmarkEnd w:id="367"/>
      <w:bookmarkStart w:id="368" w:name="_Toc184314434"/>
      <w:bookmarkEnd w:id="368"/>
      <w:bookmarkStart w:id="369" w:name="_Toc184313269"/>
      <w:bookmarkEnd w:id="369"/>
      <w:bookmarkStart w:id="370" w:name="_Toc184310333"/>
      <w:bookmarkEnd w:id="370"/>
      <w:bookmarkStart w:id="371" w:name="_Toc184313281"/>
      <w:bookmarkEnd w:id="371"/>
      <w:bookmarkStart w:id="372" w:name="_Toc184308076"/>
      <w:bookmarkEnd w:id="372"/>
      <w:bookmarkStart w:id="373" w:name="_Toc184312092"/>
      <w:bookmarkEnd w:id="373"/>
      <w:bookmarkStart w:id="374" w:name="_Toc184310301"/>
      <w:bookmarkEnd w:id="374"/>
      <w:bookmarkStart w:id="375" w:name="_Toc184314444"/>
      <w:bookmarkEnd w:id="375"/>
      <w:bookmarkStart w:id="376" w:name="_Toc184314440"/>
      <w:bookmarkEnd w:id="376"/>
      <w:bookmarkStart w:id="377" w:name="_Toc184314458"/>
      <w:bookmarkEnd w:id="377"/>
      <w:bookmarkStart w:id="378" w:name="_Toc184308103"/>
      <w:bookmarkEnd w:id="378"/>
      <w:bookmarkStart w:id="379" w:name="_Toc184312131"/>
      <w:bookmarkEnd w:id="379"/>
      <w:bookmarkStart w:id="380" w:name="_Toc184313254"/>
      <w:bookmarkEnd w:id="380"/>
      <w:bookmarkStart w:id="381" w:name="_Toc184313301"/>
      <w:bookmarkEnd w:id="381"/>
      <w:bookmarkStart w:id="382" w:name="_Toc184312115"/>
      <w:bookmarkEnd w:id="382"/>
      <w:bookmarkStart w:id="383" w:name="_Toc184312132"/>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8"/>
        <w:ind w:firstLine="480" w:firstLineChars="200"/>
        <w:rPr>
          <w:highlight w:val="none"/>
        </w:rPr>
      </w:pPr>
      <w:r>
        <w:rPr>
          <w:highlight w:val="none"/>
          <w:lang w:val="en-US"/>
        </w:rPr>
        <w:t>1.1</w:t>
      </w:r>
      <w:r>
        <w:rPr>
          <w:rFonts w:hint="eastAsia"/>
          <w:highlight w:val="none"/>
        </w:rPr>
        <w:t>若出现税率不一致的情况，以除税总金额相对比。</w:t>
      </w:r>
    </w:p>
    <w:p>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8"/>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4"/>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5"/>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2025年-2026年过滤器及滤芯采购项目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25"/>
        <w:ind w:left="0" w:leftChars="0" w:firstLine="0" w:firstLineChars="0"/>
        <w:rPr>
          <w:rFonts w:ascii="宋体" w:hAnsi="宋体" w:cs="宋体"/>
          <w:b/>
          <w:szCs w:val="24"/>
        </w:rPr>
      </w:pPr>
    </w:p>
    <w:p>
      <w:pPr>
        <w:pStyle w:val="9"/>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5"/>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5"/>
        <w:ind w:left="0" w:leftChars="0" w:firstLine="0" w:firstLineChars="0"/>
        <w:jc w:val="both"/>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2025年-2026年过滤器及滤芯采购项目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232"/>
      <w:bookmarkStart w:id="386" w:name="_Toc2405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1295"/>
      <w:bookmarkStart w:id="388" w:name="_Toc27126"/>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6"/>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417"/>
        <w:gridCol w:w="1459"/>
        <w:gridCol w:w="2645"/>
        <w:gridCol w:w="655"/>
        <w:gridCol w:w="723"/>
        <w:gridCol w:w="777"/>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color w:val="000000"/>
                <w:kern w:val="0"/>
                <w:sz w:val="16"/>
                <w:szCs w:val="16"/>
                <w:u w:val="none"/>
                <w:lang w:val="en-US" w:eastAsia="zh-CN" w:bidi="ar"/>
              </w:rPr>
              <w:t>品牌/生产厂家</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auto"/>
                <w:kern w:val="0"/>
                <w:sz w:val="16"/>
                <w:szCs w:val="16"/>
                <w:u w:val="none"/>
                <w:lang w:val="en-US" w:eastAsia="zh-CN" w:bidi="ar"/>
              </w:rPr>
              <w:t>暂定数量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单价（元）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油动机滤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0508.2558T0101.AWO02</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吸油滤芯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0508.2558T1201.AWO01</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泵出口滤芯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0508.2558T1201.AWO02</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0508.2558T1201.AWO03</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GL41W-16P；DN100</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型号GL41W-16P；DN125</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型号GL41W-16P；DN150</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型号GL41W-16P；DN200</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水样过滤器滤芯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HP03D-01</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RO/EDI清洗过滤器滤芯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PALL050-40N，长1016mm，口径160mm；过滤精度：5μm；材质：PP</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弗杰（FG）</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PMD4542-013+PMD4551 PS 6，带反馈插头线缆等</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泵进口过滤器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黎明（Leemin）</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PMD10080-015FL+PMD100PS 25+PMD100PS 25,，带反馈插头线缆等。TF-800*100F-C。厂家黎明</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弗杰（FG）</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PMD63500 DN64-94+PMD63240 RN PS 16 NBR+PMD63240 RN PS 16NBR，带反馈插头线缆等</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吸油过滤器滤芯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PMD100PS25，过滤精度100μm</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25</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高压过滤器滤芯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PMD4551</w:t>
            </w:r>
            <w:r>
              <w:rPr>
                <w:rStyle w:val="37"/>
                <w:b w:val="0"/>
                <w:bCs w:val="0"/>
                <w:sz w:val="20"/>
                <w:szCs w:val="20"/>
                <w:lang w:val="en-US" w:eastAsia="zh-CN" w:bidi="ar"/>
              </w:rPr>
              <w:t xml:space="preserve">  PS6，过滤精度5μm</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回油过滤器滤芯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PMD 63240 RN PS16 NBR，过滤精度10μm</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25</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17</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滤油机滤芯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CZX-40，过滤精度20μm</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油泵进口滤芯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过滤精度80目，介质油；公称压力1.6Mpa，公称口径DN80；材质304；适用SRB-16篮式过滤器</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回油母管滤芯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过滤精度40目，介质油；公称压力2.5MPa；材质304；适用LPG-E80.3过滤器</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卸油管道滤芯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过滤精度80目，介质油；公称压力1.6MPa，公称口径DN100；材质304；适用SRB篮式过滤器</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型号GL11W-16P；DN15</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型号GL11W-16P；DN20</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型号GL11W-16P；DN25</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型号GL11W-16P；DN50</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型号GL11W-16P；DN65</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型号GL11W-16P；DN80</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DN15；过滤精度20目；材质316L</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DN20；过滤精度20目；材质316L</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DN25；过滤精度20目；材质316L</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DN32；过滤精度20目；材质316L</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尼龙网过滤袋</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长810mm，口径180mm；过滤精度50目；材质：尼龙</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尼龙网过滤袋</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长810mm，口径180mm；过滤精度80目；材质：尼龙</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33</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DN15(内径20mm)；材质：UPVC</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19</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34</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DN20(内径25mm)；材质：UPVC</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35</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DN25(内径32mm)；材质：UPVC</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36</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DN32(内径40mm)；材质：UPVC</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37</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DN40(内径50mm)；材质：UPVC</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38</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2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DN50(内径63mm)；材质：UPVC</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润滑油过滤器滤芯</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青岛宏天液压气动设备有限公司</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GL-140*250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液压油滤芯</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V3.0620-58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2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6"/>
        <w:spacing w:before="0" w:beforeAutospacing="0" w:after="0" w:afterAutospacing="0" w:line="360" w:lineRule="auto"/>
        <w:ind w:firstLine="480"/>
        <w:rPr>
          <w:b/>
        </w:rPr>
      </w:pPr>
      <w:bookmarkStart w:id="390" w:name="_Toc1814"/>
      <w:bookmarkStart w:id="391" w:name="_Toc22618"/>
      <w:bookmarkStart w:id="392" w:name="_Toc10340"/>
      <w:r>
        <w:rPr>
          <w:rFonts w:hint="eastAsia"/>
          <w:b/>
        </w:rPr>
        <w:t>三、合同</w:t>
      </w:r>
      <w:r>
        <w:rPr>
          <w:rFonts w:hint="eastAsia"/>
          <w:b/>
          <w:lang w:val="en-US" w:eastAsia="zh-CN"/>
        </w:rPr>
        <w:t>供货</w:t>
      </w:r>
      <w:r>
        <w:rPr>
          <w:rFonts w:hint="eastAsia"/>
          <w:b/>
        </w:rPr>
        <w:t>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自合同签订后</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个月</w:t>
      </w:r>
      <w:r>
        <w:rPr>
          <w:rFonts w:hint="eastAsia" w:ascii="宋体" w:hAnsi="宋体" w:cs="宋体"/>
          <w:color w:val="auto"/>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color w:val="auto"/>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6"/>
        <w:spacing w:before="0" w:beforeAutospacing="0" w:after="0" w:afterAutospacing="0" w:line="360" w:lineRule="auto"/>
        <w:ind w:firstLine="480"/>
        <w:rPr>
          <w:b/>
        </w:rPr>
      </w:pPr>
      <w:r>
        <w:rPr>
          <w:rFonts w:hint="eastAsia"/>
          <w:b/>
        </w:rPr>
        <w:t>四、技术和质量要求</w:t>
      </w:r>
    </w:p>
    <w:p>
      <w:pPr>
        <w:pStyle w:val="8"/>
        <w:ind w:firstLine="480" w:firstLineChars="200"/>
        <w:rPr>
          <w:rFonts w:hint="eastAsia"/>
          <w:color w:val="auto"/>
          <w:highlight w:val="none"/>
          <w:lang w:val="en-US" w:eastAsia="zh-CN"/>
        </w:rPr>
      </w:pPr>
      <w:bookmarkStart w:id="393" w:name="_Toc1125"/>
      <w:bookmarkStart w:id="394" w:name="_Toc14563"/>
      <w:bookmarkStart w:id="395" w:name="_Toc6596"/>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8"/>
        <w:ind w:firstLine="480" w:firstLineChars="200"/>
        <w:rPr>
          <w:rFonts w:hint="eastAsia"/>
          <w:color w:val="auto"/>
          <w:highlight w:val="none"/>
          <w:lang w:val="en-US" w:eastAsia="zh-CN"/>
        </w:rPr>
      </w:pPr>
      <w:r>
        <w:rPr>
          <w:rFonts w:hint="eastAsia"/>
          <w:color w:val="auto"/>
          <w:highlight w:val="none"/>
          <w:lang w:val="en-US" w:eastAsia="zh-CN"/>
        </w:rPr>
        <w:t>2.乙方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hAnsi="宋体" w:eastAsia="宋体" w:cs="宋体"/>
          <w:color w:val="auto"/>
          <w:kern w:val="0"/>
          <w:sz w:val="24"/>
          <w:szCs w:val="24"/>
          <w:lang w:val="en-US" w:eastAsia="zh-CN" w:bidi="ar"/>
        </w:rPr>
        <w:t>相应品牌的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pStyle w:val="8"/>
        <w:ind w:firstLine="480" w:firstLineChars="200"/>
        <w:rPr>
          <w:rFonts w:hint="eastAsia"/>
          <w:color w:val="auto"/>
          <w:highlight w:val="none"/>
          <w:lang w:val="en-US" w:eastAsia="zh-CN"/>
        </w:rPr>
      </w:pPr>
      <w:r>
        <w:rPr>
          <w:rFonts w:hint="eastAsia"/>
          <w:color w:val="auto"/>
          <w:highlight w:val="none"/>
          <w:lang w:val="en-US" w:eastAsia="zh-CN"/>
        </w:rPr>
        <w:t>3.乙方提供的配件需与现场设备配套；若乙方提供的配件型号与现场设备不相符，乙方须无条件免费更换，直至匹配现场原设备为止。</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4.过滤器质保期限自验收合格后12个月，滤芯质保期6个月。若质保期内出现质量问题（非质量问题除外），由乙方负责免费维修或维修，产生的费用全部由乙方承担，质保期重新计算。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8"/>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8"/>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8"/>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8"/>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报告（制造厂家或者第三方机构）、质量承诺（格式自拟）等证明材料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。以下情况</w:t>
      </w:r>
      <w:r>
        <w:rPr>
          <w:rFonts w:hint="eastAsia" w:ascii="宋体" w:hAnsi="宋体" w:cs="宋体"/>
          <w:sz w:val="24"/>
        </w:rPr>
        <w:t>在甲方同意的前提下，</w:t>
      </w:r>
      <w:r>
        <w:rPr>
          <w:rFonts w:hint="eastAsia" w:ascii="宋体" w:hAnsi="宋体" w:eastAsia="宋体" w:cs="宋体"/>
          <w:sz w:val="24"/>
        </w:rPr>
        <w:t>可采用质量承诺的方式：</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低值易耗或者非标件等</w:t>
      </w:r>
      <w:r>
        <w:rPr>
          <w:rFonts w:hint="eastAsia" w:ascii="宋体" w:hAnsi="宋体" w:cs="宋体"/>
          <w:sz w:val="24"/>
        </w:rPr>
        <w:t>货物</w:t>
      </w:r>
      <w:r>
        <w:rPr>
          <w:rFonts w:hint="eastAsia" w:ascii="宋体" w:hAnsi="宋体" w:eastAsia="宋体" w:cs="宋体"/>
          <w:sz w:val="24"/>
        </w:rPr>
        <w:t>不能提供合格证或者检测报告的</w:t>
      </w:r>
      <w:r>
        <w:rPr>
          <w:rFonts w:hint="eastAsia" w:ascii="宋体" w:hAnsi="宋体" w:cs="宋体"/>
          <w:sz w:val="24"/>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9"/>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8"/>
        <w:ind w:firstLine="482" w:firstLineChars="200"/>
        <w:rPr>
          <w:rFonts w:eastAsia="宋体"/>
          <w:b/>
        </w:rPr>
      </w:pPr>
      <w:r>
        <w:rPr>
          <w:rFonts w:hint="eastAsia" w:hAnsi="宋体"/>
          <w:b/>
          <w:lang w:val="en-US"/>
        </w:rPr>
        <w:t>八、</w:t>
      </w:r>
      <w:r>
        <w:rPr>
          <w:rFonts w:hint="eastAsia"/>
          <w:b/>
        </w:rPr>
        <w:t>履约保证金</w:t>
      </w:r>
    </w:p>
    <w:p>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6"/>
        <w:spacing w:before="0" w:beforeAutospacing="0" w:after="0" w:afterAutospacing="0" w:line="360" w:lineRule="auto"/>
        <w:ind w:firstLine="480"/>
        <w:rPr>
          <w:b/>
          <w:bCs/>
        </w:rPr>
      </w:pPr>
      <w:r>
        <w:rPr>
          <w:rFonts w:hint="eastAsia"/>
          <w:b/>
          <w:bCs/>
        </w:rPr>
        <w:t>十、资金支付</w:t>
      </w:r>
    </w:p>
    <w:p>
      <w:pPr>
        <w:pStyle w:val="26"/>
        <w:spacing w:before="0" w:beforeAutospacing="0" w:after="0" w:afterAutospacing="0" w:line="360" w:lineRule="auto"/>
        <w:ind w:firstLine="480"/>
        <w:rPr>
          <w:color w:val="auto"/>
        </w:rPr>
      </w:pPr>
      <w:bookmarkStart w:id="396" w:name="_Toc32071"/>
      <w:bookmarkStart w:id="397" w:name="_Toc19304"/>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6"/>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中销轴质保期限至验收合格后</w:t>
      </w:r>
      <w:r>
        <w:rPr>
          <w:rFonts w:hint="eastAsia"/>
          <w:color w:val="auto"/>
          <w:u w:val="single"/>
          <w:lang w:val="en-US" w:eastAsia="zh-CN"/>
        </w:rPr>
        <w:t xml:space="preserve"> 12个月，其他配件6个月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6"/>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6"/>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6"/>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6"/>
        <w:spacing w:before="0" w:beforeAutospacing="0" w:after="0" w:afterAutospacing="0" w:line="360" w:lineRule="auto"/>
        <w:ind w:firstLine="480"/>
        <w:rPr>
          <w:color w:val="auto"/>
          <w:u w:val="single"/>
        </w:rPr>
      </w:pPr>
      <w:bookmarkStart w:id="399" w:name="_Toc21423"/>
      <w:bookmarkStart w:id="400" w:name="_Toc19554"/>
      <w:bookmarkStart w:id="401" w:name="_Toc27250"/>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过滤器和滤芯更换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8"/>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8"/>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15583"/>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9"/>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5"/>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9101"/>
      <w:bookmarkStart w:id="409" w:name="_Ref467378499"/>
      <w:bookmarkStart w:id="410" w:name="_Toc16917"/>
      <w:bookmarkStart w:id="411" w:name="_Ref467379225"/>
      <w:bookmarkStart w:id="412" w:name="_Ref467378404"/>
      <w:bookmarkStart w:id="413" w:name="_Ref467378463"/>
      <w:bookmarkStart w:id="414" w:name="_Ref467379205"/>
      <w:bookmarkStart w:id="415" w:name="_Toc279701240"/>
      <w:bookmarkStart w:id="416" w:name="_Ref467379094"/>
      <w:bookmarkStart w:id="417" w:name="_Toc28763"/>
      <w:bookmarkStart w:id="418" w:name="_Toc19614"/>
      <w:bookmarkStart w:id="419" w:name="_Toc259093669"/>
      <w:bookmarkStart w:id="420" w:name="_Ref467379195"/>
      <w:bookmarkStart w:id="421" w:name="_Ref467379214"/>
      <w:bookmarkStart w:id="422" w:name="_Toc487900349"/>
      <w:bookmarkStart w:id="423" w:name="_Ref46737910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13336"/>
      <w:bookmarkStart w:id="428" w:name="_Toc27635"/>
      <w:bookmarkStart w:id="429" w:name="_Toc487900350"/>
      <w:bookmarkStart w:id="430" w:name="_Toc259093670"/>
      <w:bookmarkStart w:id="431" w:name="_Toc32504"/>
      <w:bookmarkStart w:id="432" w:name="_Toc279701241"/>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31634"/>
      <w:bookmarkStart w:id="434" w:name="_Toc27853"/>
      <w:bookmarkStart w:id="435" w:name="_Toc9829"/>
      <w:bookmarkStart w:id="436" w:name="_Toc279701242"/>
      <w:bookmarkStart w:id="437" w:name="_Toc487900351"/>
      <w:bookmarkStart w:id="438" w:name="_Toc25909367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4194"/>
      <w:bookmarkStart w:id="440" w:name="_Toc29149"/>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19074"/>
      <w:bookmarkStart w:id="444" w:name="_Toc2618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79701247"/>
      <w:bookmarkStart w:id="447" w:name="_Ref467379807"/>
      <w:bookmarkStart w:id="448" w:name="_Toc487900357"/>
      <w:bookmarkStart w:id="449" w:name="_Ref467379793"/>
      <w:bookmarkStart w:id="450" w:name="_Toc259093676"/>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923"/>
      <w:bookmarkStart w:id="453" w:name="_Toc259093677"/>
      <w:bookmarkStart w:id="454" w:name="_Toc279701248"/>
      <w:bookmarkStart w:id="455" w:name="_Ref467379863"/>
      <w:bookmarkStart w:id="456" w:name="_Ref467379852"/>
      <w:bookmarkStart w:id="457" w:name="_Toc487900358"/>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Toc259093683"/>
      <w:bookmarkStart w:id="470" w:name="_Ref467378121"/>
      <w:bookmarkStart w:id="471" w:name="_Toc27970125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487900369"/>
      <w:bookmarkStart w:id="473" w:name="_Toc259093688"/>
      <w:bookmarkStart w:id="474" w:name="_Toc279701259"/>
      <w:bookmarkStart w:id="475" w:name="_Toc15237"/>
      <w:bookmarkStart w:id="476" w:name="_Toc10366"/>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3566"/>
      <w:bookmarkStart w:id="479" w:name="_Toc14066"/>
      <w:bookmarkStart w:id="480" w:name="_Toc16508"/>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279701255"/>
      <w:bookmarkStart w:id="482" w:name="_Toc259093684"/>
      <w:bookmarkStart w:id="483" w:name="_Toc30676"/>
      <w:bookmarkStart w:id="484" w:name="_Toc6969"/>
      <w:bookmarkStart w:id="485" w:name="_Toc689"/>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7102"/>
      <w:bookmarkStart w:id="488" w:name="_Toc259093687"/>
      <w:bookmarkStart w:id="489" w:name="_Toc487900368"/>
      <w:bookmarkStart w:id="490" w:name="_Toc16959"/>
      <w:bookmarkStart w:id="491" w:name="_Toc8298"/>
      <w:bookmarkStart w:id="492" w:name="_Toc27970125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29333"/>
      <w:bookmarkStart w:id="494" w:name="_Toc6134"/>
      <w:bookmarkStart w:id="495" w:name="_Toc15387"/>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487900371"/>
      <w:bookmarkStart w:id="498" w:name="_Toc259093690"/>
      <w:bookmarkStart w:id="499" w:name="_Toc11284"/>
      <w:bookmarkStart w:id="500" w:name="_Toc1960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30599"/>
      <w:bookmarkStart w:id="505" w:name="_Toc4355"/>
      <w:bookmarkStart w:id="506" w:name="_Toc18540"/>
      <w:bookmarkStart w:id="507" w:name="_Toc279701262"/>
      <w:bookmarkStart w:id="508" w:name="_Toc259093691"/>
      <w:bookmarkStart w:id="509" w:name="_Toc48790037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59093692"/>
      <w:bookmarkStart w:id="511" w:name="_Toc12773"/>
      <w:bookmarkStart w:id="512" w:name="_Toc487900373"/>
      <w:bookmarkStart w:id="513" w:name="_Toc10330"/>
      <w:bookmarkStart w:id="514" w:name="_Toc18567"/>
      <w:bookmarkStart w:id="515" w:name="_Toc279701263"/>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both"/>
        <w:rPr>
          <w:rFonts w:hint="eastAsia" w:ascii="宋体" w:hAnsi="宋体"/>
          <w:b/>
          <w:color w:val="auto"/>
          <w:szCs w:val="24"/>
        </w:rPr>
      </w:pPr>
    </w:p>
    <w:p>
      <w:pPr>
        <w:pStyle w:val="25"/>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2"/>
        <w:jc w:val="both"/>
      </w:pPr>
    </w:p>
    <w:p>
      <w:pPr>
        <w:pStyle w:val="2"/>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2025年-2026年过滤器及滤芯采购项目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202507072</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highlight w:val="none"/>
        </w:rPr>
        <w:t>（如果有）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8"/>
      </w:pPr>
    </w:p>
    <w:p>
      <w:pPr>
        <w:pStyle w:val="9"/>
      </w:pPr>
    </w:p>
    <w:p/>
    <w:p>
      <w:pPr>
        <w:pStyle w:val="8"/>
      </w:pPr>
    </w:p>
    <w:p>
      <w:pPr>
        <w:pStyle w:val="9"/>
      </w:pPr>
    </w:p>
    <w:p/>
    <w:p>
      <w:pPr>
        <w:pStyle w:val="8"/>
      </w:pPr>
    </w:p>
    <w:p>
      <w:pPr>
        <w:pStyle w:val="9"/>
      </w:pPr>
    </w:p>
    <w:p/>
    <w:p>
      <w:pPr>
        <w:pStyle w:val="8"/>
      </w:pPr>
    </w:p>
    <w:p>
      <w:pPr>
        <w:pStyle w:val="9"/>
      </w:pPr>
    </w:p>
    <w:p>
      <w:pPr>
        <w:pStyle w:val="15"/>
      </w:pPr>
    </w:p>
    <w:p/>
    <w:p/>
    <w:p/>
    <w:p/>
    <w:p/>
    <w:p>
      <w:pPr>
        <w:pStyle w:val="8"/>
      </w:pPr>
    </w:p>
    <w:p>
      <w:pPr>
        <w:pStyle w:val="9"/>
      </w:pPr>
    </w:p>
    <w:p/>
    <w:p>
      <w:pPr>
        <w:pStyle w:val="8"/>
      </w:pPr>
    </w:p>
    <w:p>
      <w:pPr>
        <w:pStyle w:val="9"/>
      </w:pPr>
    </w:p>
    <w:p>
      <w:pPr>
        <w:pStyle w:val="15"/>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8"/>
      </w:pPr>
    </w:p>
    <w:p>
      <w:pPr>
        <w:pStyle w:val="9"/>
      </w:pPr>
    </w:p>
    <w:p/>
    <w:p>
      <w:pPr>
        <w:pStyle w:val="8"/>
      </w:pPr>
    </w:p>
    <w:p>
      <w:pPr>
        <w:pStyle w:val="9"/>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8"/>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9"/>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8"/>
              <w:adjustRightInd w:val="0"/>
              <w:spacing w:line="360" w:lineRule="auto"/>
              <w:rPr>
                <w:rFonts w:cs="仿宋" w:asciiTheme="minorEastAsia" w:hAnsiTheme="minorEastAsia" w:eastAsiaTheme="minorEastAsia"/>
                <w:bCs/>
                <w:color w:val="auto"/>
                <w:sz w:val="24"/>
              </w:rPr>
            </w:pPr>
          </w:p>
        </w:tc>
      </w:tr>
    </w:tbl>
    <w:p>
      <w:pPr>
        <w:pStyle w:val="9"/>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pStyle w:val="2"/>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9"/>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8"/>
              <w:adjustRightInd w:val="0"/>
              <w:spacing w:line="360" w:lineRule="auto"/>
              <w:rPr>
                <w:rFonts w:cs="仿宋" w:asciiTheme="minorEastAsia" w:hAnsiTheme="minorEastAsia" w:eastAsiaTheme="minorEastAsia"/>
                <w:bCs/>
                <w:color w:val="auto"/>
                <w:sz w:val="24"/>
              </w:rPr>
            </w:pPr>
          </w:p>
        </w:tc>
      </w:tr>
    </w:tbl>
    <w:p>
      <w:pPr>
        <w:pStyle w:val="8"/>
        <w:rPr>
          <w:color w:val="auto"/>
        </w:rPr>
      </w:pPr>
    </w:p>
    <w:p>
      <w:pPr>
        <w:pStyle w:val="9"/>
        <w:rPr>
          <w:color w:val="auto"/>
        </w:rPr>
      </w:pPr>
    </w:p>
    <w:p>
      <w:pPr>
        <w:rPr>
          <w:color w:val="auto"/>
        </w:rPr>
      </w:pPr>
    </w:p>
    <w:p>
      <w:pPr>
        <w:rPr>
          <w:color w:val="auto"/>
        </w:rPr>
      </w:pPr>
    </w:p>
    <w:p>
      <w:pPr>
        <w:rPr>
          <w:color w:val="auto"/>
        </w:rPr>
      </w:pPr>
    </w:p>
    <w:p>
      <w:pPr>
        <w:rPr>
          <w:color w:val="auto"/>
        </w:rPr>
      </w:pPr>
    </w:p>
    <w:p>
      <w:pPr>
        <w:rPr>
          <w:color w:val="auto"/>
        </w:rPr>
      </w:pPr>
    </w:p>
    <w:p>
      <w:pPr>
        <w:pStyle w:val="8"/>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9"/>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8"/>
              <w:adjustRightInd w:val="0"/>
              <w:spacing w:line="360" w:lineRule="auto"/>
              <w:rPr>
                <w:rFonts w:cs="仿宋" w:asciiTheme="minorEastAsia" w:hAnsiTheme="minorEastAsia" w:eastAsiaTheme="minorEastAsia"/>
                <w:bCs/>
                <w:color w:val="auto"/>
                <w:sz w:val="24"/>
              </w:rPr>
            </w:pPr>
          </w:p>
        </w:tc>
      </w:tr>
    </w:tbl>
    <w:p>
      <w:pPr>
        <w:pStyle w:val="9"/>
      </w:pPr>
    </w:p>
    <w:p/>
    <w:p>
      <w:pPr>
        <w:pStyle w:val="8"/>
      </w:pPr>
    </w:p>
    <w:p>
      <w:pPr>
        <w:pStyle w:val="8"/>
      </w:pPr>
    </w:p>
    <w:p>
      <w:pPr>
        <w:pStyle w:val="9"/>
      </w:pPr>
    </w:p>
    <w:p>
      <w:pPr>
        <w:pStyle w:val="8"/>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Pr>
        <w:pStyle w:val="9"/>
        <w:ind w:left="0" w:leftChars="0" w:firstLine="0" w:firstLineChars="0"/>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pPr>
    </w:p>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8"/>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5"/>
        <w:jc w:val="center"/>
        <w:rPr>
          <w:sz w:val="32"/>
          <w:szCs w:val="32"/>
        </w:rPr>
      </w:pPr>
      <w:r>
        <w:rPr>
          <w:rFonts w:hint="eastAsia"/>
          <w:sz w:val="32"/>
          <w:szCs w:val="32"/>
        </w:rPr>
        <w:t>一 、 报价函</w:t>
      </w:r>
    </w:p>
    <w:p>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8"/>
        <w:ind w:firstLine="480" w:firstLineChars="200"/>
        <w:jc w:val="left"/>
        <w:rPr>
          <w:rFonts w:hAnsi="宋体" w:cs="宋体"/>
        </w:rPr>
      </w:pPr>
    </w:p>
    <w:p>
      <w:pPr>
        <w:pStyle w:val="8"/>
        <w:ind w:firstLine="480" w:firstLineChars="200"/>
        <w:jc w:val="left"/>
        <w:rPr>
          <w:rFonts w:hAnsi="宋体" w:cs="宋体"/>
        </w:rPr>
      </w:pPr>
    </w:p>
    <w:p>
      <w:pPr>
        <w:pStyle w:val="8"/>
        <w:jc w:val="left"/>
        <w:rPr>
          <w:rFonts w:hAnsi="宋体" w:cs="宋体"/>
        </w:rPr>
      </w:pPr>
      <w:r>
        <w:rPr>
          <w:rFonts w:hint="eastAsia" w:hAnsi="宋体" w:cs="宋体"/>
        </w:rPr>
        <w:t>供应商名称：（盖单位公章）</w:t>
      </w:r>
    </w:p>
    <w:p>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8"/>
        <w:tabs>
          <w:tab w:val="left" w:pos="4101"/>
        </w:tabs>
        <w:jc w:val="left"/>
        <w:rPr>
          <w:rFonts w:hAnsi="宋体" w:cs="宋体"/>
        </w:rPr>
      </w:pPr>
      <w:r>
        <w:rPr>
          <w:rFonts w:hint="eastAsia" w:hAnsi="宋体" w:cs="宋体"/>
        </w:rPr>
        <w:t>地址：</w:t>
      </w:r>
    </w:p>
    <w:p>
      <w:pPr>
        <w:pStyle w:val="8"/>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2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2332"/>
        <w:gridCol w:w="1854"/>
        <w:gridCol w:w="3818"/>
        <w:gridCol w:w="737"/>
        <w:gridCol w:w="750"/>
        <w:gridCol w:w="1227"/>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暂定数量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油动机滤芯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0508.2558T0101.AWO02</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吸油滤芯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0508.2558T1201.AWO01</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泵出口滤芯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0508.2558T1201.AWO02</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上海置道液压控制技术有限公司</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0508.2558T1201.AWO03</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GL41W-16P；DN100</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型号GL41W-16P；DN125</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型号GL41W-16P；DN150</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304不锈钢法兰Y型过滤器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型号GL41W-16P；DN200</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水样过滤器滤芯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HP03D-01</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RO/EDI清洗过滤器滤芯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PALL050-40N，长1016mm，口径160mm；过滤精度：5μm；材质：PP</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弗杰（FG）</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PMD4542-013+PMD4551 PS 6，带反馈插头线缆等</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泵进口过滤器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黎明（Leemin）</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PMD10080-015FL+PMD100PS 25+PMD100PS 25,，带反馈插头线缆等。TF-800*100F-C。厂家黎明</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弗杰（FG）</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PMD63500 DN64-94+PMD63240 RN PS 16 NBR+PMD63240 RN PS 16NBR，带反馈插头线缆等</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吸油过滤器滤芯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PMD100PS25，过滤精度100μm</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25</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高压过滤器滤芯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PMD4551</w:t>
            </w:r>
            <w:r>
              <w:rPr>
                <w:rStyle w:val="37"/>
                <w:b w:val="0"/>
                <w:bCs w:val="0"/>
                <w:sz w:val="20"/>
                <w:szCs w:val="20"/>
                <w:lang w:val="en-US" w:eastAsia="zh-CN" w:bidi="ar"/>
              </w:rPr>
              <w:t xml:space="preserve">  PS6，过滤精度5μm</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回油过滤器滤芯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弗杰（FG）</w:t>
            </w: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PMD 63240 RN PS16 NBR，过滤精度10μm</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25</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17</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滤油机滤芯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CZX-40，过滤精度20μm</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油泵进口滤芯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过滤精度80目，介质油；公称压力1.6Mpa，公称口径DN80；材质304；适用SRB-16篮式过滤器</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回油母管滤芯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过滤精度40目，介质油；公称压力2.5MPa；材质304；适用LPG-E80.3过滤器</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卸油管道滤芯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过滤精度80目，介质油；公称压力1.6MPa，公称口径DN100；材质304；适用SRB篮式过滤器</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型号GL11W-16P；DN15</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型号GL11W-16P；DN20</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型号GL11W-16P；DN25</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型号GL11W-16P；DN50</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型号GL11W-16P；DN65</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型号GL11W-16P；DN80</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DN15；过滤精度20目；材质316L</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DN20；过滤精度20目；材质316L</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DN25；过滤精度20目；材质316L</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不锈钢Y型过滤器滤芯</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DN32；过滤精度20目；材质316L</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尼龙网过滤袋</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长810mm，口径180mm；过滤精度50目；材质：尼龙</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尼龙网过滤袋</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长810mm，口径180mm；过滤精度80目；材质：尼龙</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33</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DN15(内径20mm)；材质：UPVC</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19</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34</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DN20(内径25mm)；材质：UPVC</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35</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DN25(内径32mm)；材质：UPVC</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36</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DN32(内径40mm)；材质：UPVC</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37</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DN40(内径50mm)；材质：UPVC</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38</w:t>
            </w:r>
          </w:p>
        </w:tc>
        <w:tc>
          <w:tcPr>
            <w:tcW w:w="23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Y型过滤器</w:t>
            </w:r>
          </w:p>
        </w:tc>
        <w:tc>
          <w:tcPr>
            <w:tcW w:w="1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DN50(内径63mm)；材质：UPVC</w:t>
            </w:r>
          </w:p>
        </w:tc>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润滑油过滤器滤芯</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青岛宏天液压气动设备有限公司</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GL-140*250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液压油滤芯</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V3.0620-58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16"/>
                <w:szCs w:val="16"/>
                <w:u w:val="none"/>
                <w:lang w:val="en-US" w:eastAsia="zh-CN" w:bidi="ar"/>
              </w:rPr>
            </w:pPr>
            <w:r>
              <w:rPr>
                <w:rFonts w:hint="eastAsia" w:cs="仿宋" w:asciiTheme="minorEastAsia" w:hAnsiTheme="minorEastAsia"/>
                <w:b/>
                <w:sz w:val="24"/>
              </w:rPr>
              <w:t>响应报价合计（小写）</w:t>
            </w:r>
          </w:p>
        </w:tc>
        <w:tc>
          <w:tcPr>
            <w:tcW w:w="3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r>
              <w:rPr>
                <w:rFonts w:hint="eastAsia" w:cs="仿宋" w:asciiTheme="minorEastAsia" w:hAnsiTheme="minorEastAsia"/>
                <w:b/>
                <w:sz w:val="24"/>
              </w:rPr>
              <w:t>响应报价合计（大写）</w:t>
            </w:r>
          </w:p>
        </w:tc>
        <w:tc>
          <w:tcPr>
            <w:tcW w:w="3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r>
              <w:rPr>
                <w:rFonts w:hint="eastAsia" w:cs="仿宋" w:asciiTheme="minorEastAsia" w:hAnsiTheme="minorEastAsia"/>
                <w:b/>
                <w:sz w:val="24"/>
              </w:rPr>
              <w:t>税率</w:t>
            </w:r>
          </w:p>
        </w:tc>
        <w:tc>
          <w:tcPr>
            <w:tcW w:w="3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pStyle w:val="8"/>
      </w:pPr>
    </w:p>
    <w:p>
      <w:pPr>
        <w:pStyle w:val="9"/>
      </w:pP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伍仟陆佰元</w:t>
            </w:r>
            <w:r>
              <w:rPr>
                <w:rFonts w:hint="eastAsia" w:ascii="宋体" w:hAnsi="宋体" w:cs="宋体"/>
                <w:sz w:val="24"/>
              </w:rPr>
              <w:t>人民币</w:t>
            </w:r>
          </w:p>
          <w:p>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5600  </w:t>
            </w:r>
            <w:r>
              <w:rPr>
                <w:rFonts w:hint="eastAsia" w:ascii="宋体" w:hAnsi="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8"/>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2025年-2026年过滤器及滤芯采购项目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202507072</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伍仟陆佰元</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u w:val="single"/>
          <w:lang w:val="en-US" w:eastAsia="zh-CN"/>
        </w:rPr>
        <w:t>5600</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1"/>
        <w:rPr>
          <w:rFonts w:hint="eastAsia" w:hAnsi="宋体" w:cs="宋体"/>
          <w:b/>
          <w:bCs/>
          <w:sz w:val="24"/>
        </w:rPr>
      </w:pPr>
    </w:p>
    <w:p>
      <w:pPr>
        <w:pStyle w:val="11"/>
        <w:rPr>
          <w:rFonts w:hint="eastAsia" w:hAnsi="宋体" w:cs="宋体"/>
          <w:b/>
          <w:bCs/>
          <w:sz w:val="24"/>
        </w:rPr>
      </w:pPr>
    </w:p>
    <w:p>
      <w:pPr>
        <w:pStyle w:val="11"/>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spacing w:line="360" w:lineRule="auto"/>
        <w:rPr>
          <w:rFonts w:ascii="宋体" w:hAnsi="宋体" w:cs="宋体"/>
          <w:b/>
          <w:spacing w:val="6"/>
          <w:sz w:val="32"/>
          <w:szCs w:val="32"/>
        </w:rPr>
      </w:pPr>
      <w:r>
        <w:rPr>
          <w:rFonts w:hint="eastAsia" w:hAnsi="宋体" w:cs="宋体"/>
          <w:b/>
          <w:sz w:val="32"/>
          <w:szCs w:val="32"/>
          <w:lang w:val="en-US" w:eastAsia="zh-CN"/>
        </w:rPr>
        <w:t xml:space="preserve">         </w:t>
      </w:r>
    </w:p>
    <w:p>
      <w:pPr>
        <w:spacing w:line="360" w:lineRule="auto"/>
        <w:jc w:val="left"/>
        <w:rPr>
          <w:rFonts w:ascii="宋体" w:hAnsi="宋体" w:cs="宋体"/>
          <w:b/>
          <w:spacing w:val="6"/>
          <w:sz w:val="32"/>
          <w:szCs w:val="32"/>
        </w:rPr>
      </w:pPr>
      <w:r>
        <w:rPr>
          <w:rFonts w:hint="eastAsia" w:ascii="宋体" w:hAnsi="宋体" w:cs="宋体"/>
          <w:b/>
          <w:spacing w:val="6"/>
          <w:sz w:val="32"/>
          <w:szCs w:val="32"/>
          <w:lang w:val="en-US" w:eastAsia="zh-CN"/>
        </w:rPr>
        <w:t xml:space="preserve">附件2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2"/>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F16209"/>
    <w:rsid w:val="023E1286"/>
    <w:rsid w:val="029C7664"/>
    <w:rsid w:val="02C122C8"/>
    <w:rsid w:val="030669ED"/>
    <w:rsid w:val="032B7E17"/>
    <w:rsid w:val="034B5FC8"/>
    <w:rsid w:val="03C74493"/>
    <w:rsid w:val="03CA5C6D"/>
    <w:rsid w:val="04E634F4"/>
    <w:rsid w:val="057311F3"/>
    <w:rsid w:val="05953E92"/>
    <w:rsid w:val="05A4392C"/>
    <w:rsid w:val="05B622F4"/>
    <w:rsid w:val="06592716"/>
    <w:rsid w:val="06803F38"/>
    <w:rsid w:val="06897EFF"/>
    <w:rsid w:val="07013F3A"/>
    <w:rsid w:val="078B333A"/>
    <w:rsid w:val="079270C9"/>
    <w:rsid w:val="07A67451"/>
    <w:rsid w:val="07C24B12"/>
    <w:rsid w:val="07D15ABF"/>
    <w:rsid w:val="087E795F"/>
    <w:rsid w:val="09104908"/>
    <w:rsid w:val="09EC7123"/>
    <w:rsid w:val="09ED56C9"/>
    <w:rsid w:val="0AEB7BD0"/>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176AF0"/>
    <w:rsid w:val="143E2438"/>
    <w:rsid w:val="14422232"/>
    <w:rsid w:val="149D2B06"/>
    <w:rsid w:val="14DF7D0B"/>
    <w:rsid w:val="152B7330"/>
    <w:rsid w:val="152C0D1B"/>
    <w:rsid w:val="152F207E"/>
    <w:rsid w:val="15CB2DA0"/>
    <w:rsid w:val="16135A37"/>
    <w:rsid w:val="166F3635"/>
    <w:rsid w:val="16806E74"/>
    <w:rsid w:val="17796C41"/>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0160B4"/>
    <w:rsid w:val="25650E5F"/>
    <w:rsid w:val="25674FDE"/>
    <w:rsid w:val="25C26B32"/>
    <w:rsid w:val="26010880"/>
    <w:rsid w:val="26F15921"/>
    <w:rsid w:val="27B05B28"/>
    <w:rsid w:val="28515521"/>
    <w:rsid w:val="28D92620"/>
    <w:rsid w:val="294E0F60"/>
    <w:rsid w:val="29760BDE"/>
    <w:rsid w:val="2987716A"/>
    <w:rsid w:val="29AE18A7"/>
    <w:rsid w:val="2A1C39EA"/>
    <w:rsid w:val="2A6366FF"/>
    <w:rsid w:val="2A6459F1"/>
    <w:rsid w:val="2AA1770A"/>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DA1263"/>
    <w:rsid w:val="3AF15A98"/>
    <w:rsid w:val="3C283344"/>
    <w:rsid w:val="3C485F9D"/>
    <w:rsid w:val="3C7C70D7"/>
    <w:rsid w:val="3C940DD1"/>
    <w:rsid w:val="3CF25D94"/>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57B35BC"/>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5E54B0"/>
    <w:rsid w:val="6B8359E9"/>
    <w:rsid w:val="6B8C5108"/>
    <w:rsid w:val="6BD277B9"/>
    <w:rsid w:val="6C321620"/>
    <w:rsid w:val="6C5C4BB7"/>
    <w:rsid w:val="6CE30E35"/>
    <w:rsid w:val="6DA02882"/>
    <w:rsid w:val="6DA12E69"/>
    <w:rsid w:val="6DA55A88"/>
    <w:rsid w:val="6DBB3B60"/>
    <w:rsid w:val="6E2C6F5B"/>
    <w:rsid w:val="6F0B4673"/>
    <w:rsid w:val="6F4831D1"/>
    <w:rsid w:val="6F5E4346"/>
    <w:rsid w:val="700E4F44"/>
    <w:rsid w:val="70124E0E"/>
    <w:rsid w:val="70173239"/>
    <w:rsid w:val="711D3FA5"/>
    <w:rsid w:val="71C9107F"/>
    <w:rsid w:val="7210509E"/>
    <w:rsid w:val="721A5B23"/>
    <w:rsid w:val="722A3062"/>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6E364D"/>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97260A"/>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ind w:firstLine="420"/>
    </w:pPr>
    <w:rPr>
      <w:rFonts w:hAnsi="Times New Roman" w:cs="Times New Roman"/>
      <w:snapToGrid/>
      <w:szCs w:val="20"/>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toc 6"/>
    <w:basedOn w:val="1"/>
    <w:next w:val="1"/>
    <w:autoRedefine/>
    <w:qFormat/>
    <w:uiPriority w:val="0"/>
    <w:pPr>
      <w:ind w:left="2100" w:leftChars="1000"/>
    </w:p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autoRedefine/>
    <w:qFormat/>
    <w:uiPriority w:val="0"/>
    <w:rPr>
      <w:rFonts w:ascii="宋体" w:hAnsi="宋体" w:eastAsia="宋体" w:cs="宋体"/>
      <w:color w:val="000000"/>
      <w:sz w:val="22"/>
      <w:szCs w:val="22"/>
      <w:u w:val="none"/>
    </w:rPr>
  </w:style>
  <w:style w:type="character" w:customStyle="1" w:styleId="37">
    <w:name w:val="font51"/>
    <w:basedOn w:val="19"/>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730</Words>
  <Characters>869</Characters>
  <Lines>224</Lines>
  <Paragraphs>63</Paragraphs>
  <TotalTime>7</TotalTime>
  <ScaleCrop>false</ScaleCrop>
  <LinksUpToDate>false</LinksUpToDate>
  <CharactersWithSpaces>918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2025-07-30T06:14:01Z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