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0FD4">
      <w:pPr>
        <w:pStyle w:val="8"/>
        <w:jc w:val="center"/>
        <w:rPr>
          <w:rFonts w:hint="eastAsia" w:cs="宋体" w:asciiTheme="minorEastAsia" w:hAnsiTheme="minorEastAsia"/>
          <w:color w:val="auto"/>
          <w:sz w:val="48"/>
          <w:szCs w:val="48"/>
          <w:u w:val="single"/>
        </w:rPr>
      </w:pPr>
    </w:p>
    <w:p w14:paraId="779CA489">
      <w:pPr>
        <w:pStyle w:val="8"/>
        <w:jc w:val="center"/>
        <w:rPr>
          <w:rFonts w:hint="eastAsia" w:cs="宋体" w:asciiTheme="minorEastAsia" w:hAnsiTheme="minorEastAsia"/>
          <w:color w:val="auto"/>
          <w:sz w:val="48"/>
          <w:szCs w:val="48"/>
          <w:u w:val="single"/>
        </w:rPr>
      </w:pPr>
    </w:p>
    <w:p w14:paraId="5EB9923E">
      <w:pPr>
        <w:pStyle w:val="8"/>
        <w:jc w:val="center"/>
        <w:rPr>
          <w:rFonts w:hint="eastAsia" w:cs="宋体" w:asciiTheme="minorEastAsia" w:hAnsiTheme="minorEastAsia"/>
          <w:color w:val="auto"/>
          <w:sz w:val="48"/>
          <w:szCs w:val="48"/>
          <w:u w:val="single"/>
        </w:rPr>
      </w:pPr>
    </w:p>
    <w:p w14:paraId="0776E5DA">
      <w:pPr>
        <w:pStyle w:val="8"/>
        <w:jc w:val="center"/>
        <w:rPr>
          <w:rFonts w:hint="eastAsia" w:cs="宋体" w:asciiTheme="minorEastAsia" w:hAnsiTheme="minorEastAsia"/>
          <w:color w:val="auto"/>
          <w:sz w:val="48"/>
          <w:szCs w:val="48"/>
          <w:u w:val="single"/>
        </w:rPr>
      </w:pPr>
    </w:p>
    <w:p w14:paraId="36BB2EEC">
      <w:pPr>
        <w:pStyle w:val="8"/>
        <w:jc w:val="center"/>
        <w:rPr>
          <w:rFonts w:hint="eastAsia" w:cs="宋体" w:asciiTheme="minorEastAsia" w:hAnsiTheme="minorEastAsia"/>
          <w:color w:val="auto"/>
          <w:sz w:val="48"/>
          <w:szCs w:val="48"/>
          <w:u w:val="single"/>
        </w:rPr>
      </w:pPr>
    </w:p>
    <w:p w14:paraId="7D38BC5C">
      <w:pPr>
        <w:pStyle w:val="8"/>
        <w:jc w:val="center"/>
        <w:rPr>
          <w:rFonts w:hint="default" w:eastAsiaTheme="minorEastAsia"/>
          <w:color w:val="auto"/>
          <w:lang w:val="en-US" w:eastAsia="zh-CN"/>
        </w:rPr>
      </w:pPr>
      <w:r>
        <w:rPr>
          <w:rFonts w:hint="eastAsia" w:cs="宋体" w:asciiTheme="minorEastAsia" w:hAnsiTheme="minorEastAsia"/>
          <w:color w:val="auto"/>
          <w:sz w:val="48"/>
          <w:szCs w:val="48"/>
          <w:u w:val="single"/>
          <w:lang w:eastAsia="zh-CN"/>
        </w:rPr>
        <w:t>2025年-2026年厂区大屏、门禁系统维修采购项目</w:t>
      </w:r>
    </w:p>
    <w:p w14:paraId="0DE411BF">
      <w:pPr>
        <w:adjustRightInd w:val="0"/>
        <w:snapToGrid w:val="0"/>
        <w:spacing w:line="360" w:lineRule="auto"/>
        <w:jc w:val="center"/>
        <w:rPr>
          <w:rFonts w:hint="eastAsia" w:cs="宋体" w:asciiTheme="minorEastAsia" w:hAnsiTheme="minorEastAsia"/>
          <w:color w:val="auto"/>
          <w:sz w:val="48"/>
          <w:szCs w:val="48"/>
        </w:rPr>
      </w:pPr>
    </w:p>
    <w:p w14:paraId="55E337C5">
      <w:pPr>
        <w:adjustRightInd w:val="0"/>
        <w:snapToGrid w:val="0"/>
        <w:spacing w:line="360" w:lineRule="auto"/>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14:paraId="2372342E">
      <w:pPr>
        <w:adjustRightInd w:val="0"/>
        <w:snapToGrid w:val="0"/>
        <w:spacing w:line="360" w:lineRule="auto"/>
        <w:jc w:val="center"/>
        <w:rPr>
          <w:rFonts w:hint="eastAsia" w:cs="宋体" w:asciiTheme="minorEastAsia" w:hAnsiTheme="minorEastAsia" w:eastAsiaTheme="minorEastAsia"/>
          <w:color w:val="auto"/>
          <w:sz w:val="30"/>
          <w:szCs w:val="30"/>
          <w:lang w:val="en-US" w:eastAsia="zh-CN"/>
        </w:rPr>
      </w:pPr>
      <w:r>
        <w:rPr>
          <w:rFonts w:hint="eastAsia" w:cs="宋体" w:asciiTheme="minorEastAsia" w:hAnsiTheme="minorEastAsia"/>
          <w:color w:val="auto"/>
          <w:sz w:val="30"/>
          <w:szCs w:val="30"/>
        </w:rPr>
        <w:t>编号：</w:t>
      </w:r>
      <w:r>
        <w:rPr>
          <w:rFonts w:hint="eastAsia" w:cs="宋体" w:asciiTheme="minorEastAsia" w:hAnsiTheme="minorEastAsia"/>
          <w:color w:val="auto"/>
          <w:sz w:val="30"/>
          <w:szCs w:val="30"/>
          <w:u w:val="single"/>
          <w:lang w:val="en-US" w:eastAsia="zh-CN"/>
        </w:rPr>
        <w:t>202508023</w:t>
      </w:r>
    </w:p>
    <w:p w14:paraId="2358ED6D">
      <w:pPr>
        <w:spacing w:line="360" w:lineRule="auto"/>
        <w:jc w:val="center"/>
        <w:rPr>
          <w:rFonts w:cs="仿宋" w:asciiTheme="minorEastAsia" w:hAnsiTheme="minorEastAsia"/>
          <w:b/>
          <w:bCs/>
          <w:color w:val="auto"/>
          <w:sz w:val="72"/>
          <w:szCs w:val="72"/>
        </w:rPr>
      </w:pPr>
    </w:p>
    <w:p w14:paraId="442F4773">
      <w:pPr>
        <w:pStyle w:val="6"/>
        <w:rPr>
          <w:rFonts w:asciiTheme="minorEastAsia" w:hAnsiTheme="minorEastAsia"/>
          <w:color w:val="auto"/>
        </w:rPr>
      </w:pPr>
    </w:p>
    <w:p w14:paraId="38BCEC86">
      <w:pPr>
        <w:spacing w:line="360" w:lineRule="auto"/>
        <w:jc w:val="center"/>
        <w:rPr>
          <w:rFonts w:cs="仿宋" w:asciiTheme="minorEastAsia" w:hAnsiTheme="minorEastAsia"/>
          <w:b/>
          <w:bCs/>
          <w:color w:val="auto"/>
          <w:sz w:val="72"/>
          <w:szCs w:val="72"/>
        </w:rPr>
      </w:pPr>
    </w:p>
    <w:p w14:paraId="4069627A">
      <w:pPr>
        <w:pStyle w:val="8"/>
        <w:rPr>
          <w:color w:val="auto"/>
        </w:rPr>
      </w:pPr>
    </w:p>
    <w:p w14:paraId="743DEDE1">
      <w:pPr>
        <w:rPr>
          <w:color w:val="auto"/>
        </w:rPr>
      </w:pPr>
    </w:p>
    <w:p w14:paraId="735F61A0">
      <w:pPr>
        <w:pStyle w:val="8"/>
        <w:rPr>
          <w:color w:val="auto"/>
        </w:rPr>
      </w:pPr>
    </w:p>
    <w:p w14:paraId="47A47B1F">
      <w:pPr>
        <w:rPr>
          <w:color w:val="auto"/>
        </w:rPr>
      </w:pPr>
    </w:p>
    <w:p w14:paraId="0CD5074A">
      <w:pPr>
        <w:spacing w:line="360" w:lineRule="auto"/>
        <w:rPr>
          <w:rFonts w:cs="仿宋" w:asciiTheme="minorEastAsia" w:hAnsiTheme="minorEastAsia"/>
          <w:color w:val="auto"/>
          <w:sz w:val="24"/>
        </w:rPr>
      </w:pPr>
    </w:p>
    <w:p w14:paraId="61E39F90">
      <w:pPr>
        <w:pStyle w:val="8"/>
        <w:rPr>
          <w:rFonts w:cs="仿宋" w:asciiTheme="minorEastAsia" w:hAnsiTheme="minorEastAsia"/>
          <w:color w:val="auto"/>
          <w:sz w:val="24"/>
          <w:szCs w:val="24"/>
        </w:rPr>
      </w:pPr>
    </w:p>
    <w:p w14:paraId="079F01E4">
      <w:pPr>
        <w:pStyle w:val="8"/>
        <w:jc w:val="center"/>
        <w:rPr>
          <w:rFonts w:cs="仿宋" w:asciiTheme="minorEastAsia" w:hAnsiTheme="minorEastAsia"/>
          <w:color w:val="auto"/>
          <w:sz w:val="24"/>
          <w:szCs w:val="24"/>
        </w:rPr>
      </w:pPr>
    </w:p>
    <w:p w14:paraId="727586C5">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14:paraId="6A28FD12">
      <w:pPr>
        <w:spacing w:line="360" w:lineRule="auto"/>
        <w:jc w:val="center"/>
        <w:rPr>
          <w:rFonts w:cs="仿宋" w:asciiTheme="minorEastAsia" w:hAnsiTheme="minorEastAsia"/>
          <w:b/>
          <w:color w:val="auto"/>
          <w:sz w:val="24"/>
        </w:rPr>
      </w:pPr>
      <w:r>
        <w:rPr>
          <w:rFonts w:hint="default" w:cs="仿宋" w:asciiTheme="minorEastAsia" w:hAnsiTheme="minorEastAsia"/>
          <w:color w:val="auto"/>
          <w:sz w:val="32"/>
          <w:szCs w:val="32"/>
          <w:lang w:val="en-US"/>
        </w:rPr>
        <w:t>202</w:t>
      </w:r>
      <w:r>
        <w:rPr>
          <w:rFonts w:hint="eastAsia" w:cs="仿宋" w:asciiTheme="minorEastAsia" w:hAnsiTheme="minorEastAsia"/>
          <w:color w:val="auto"/>
          <w:sz w:val="32"/>
          <w:szCs w:val="32"/>
          <w:lang w:val="en-US" w:eastAsia="zh-CN"/>
        </w:rPr>
        <w:t>5</w:t>
      </w:r>
      <w:r>
        <w:rPr>
          <w:rFonts w:hint="eastAsia" w:cs="仿宋" w:asciiTheme="minorEastAsia" w:hAnsiTheme="minorEastAsia"/>
          <w:color w:val="auto"/>
          <w:sz w:val="32"/>
          <w:szCs w:val="32"/>
        </w:rPr>
        <w:t>年</w:t>
      </w:r>
      <w:r>
        <w:rPr>
          <w:rFonts w:hint="eastAsia" w:cs="仿宋" w:asciiTheme="minorEastAsia" w:hAnsiTheme="minorEastAsia"/>
          <w:color w:val="auto"/>
          <w:sz w:val="32"/>
          <w:szCs w:val="32"/>
          <w:lang w:val="en-US" w:eastAsia="zh-CN"/>
        </w:rPr>
        <w:t>8</w:t>
      </w:r>
      <w:r>
        <w:rPr>
          <w:rFonts w:hint="eastAsia" w:cs="仿宋" w:asciiTheme="minorEastAsia" w:hAnsiTheme="minorEastAsia"/>
          <w:color w:val="auto"/>
          <w:sz w:val="32"/>
          <w:szCs w:val="32"/>
        </w:rPr>
        <w:t>月</w:t>
      </w:r>
      <w:r>
        <w:rPr>
          <w:rFonts w:hint="eastAsia" w:cs="仿宋" w:asciiTheme="minorEastAsia" w:hAnsiTheme="minorEastAsia"/>
          <w:color w:val="auto"/>
          <w:sz w:val="32"/>
          <w:szCs w:val="32"/>
          <w:lang w:val="en-US" w:eastAsia="zh-CN"/>
        </w:rPr>
        <w:t>27</w:t>
      </w:r>
      <w:r>
        <w:rPr>
          <w:rFonts w:hint="eastAsia" w:cs="仿宋" w:asciiTheme="minorEastAsia" w:hAnsiTheme="minorEastAsia"/>
          <w:color w:val="auto"/>
          <w:sz w:val="32"/>
          <w:szCs w:val="32"/>
        </w:rPr>
        <w:t>日</w:t>
      </w:r>
    </w:p>
    <w:p w14:paraId="12627D43">
      <w:pPr>
        <w:spacing w:line="360" w:lineRule="auto"/>
        <w:ind w:firstLine="602" w:firstLineChars="200"/>
        <w:jc w:val="center"/>
        <w:rPr>
          <w:rFonts w:cs="仿宋" w:asciiTheme="minorEastAsia" w:hAnsiTheme="minorEastAsia"/>
          <w:b/>
          <w:color w:val="auto"/>
          <w:sz w:val="30"/>
          <w:szCs w:val="30"/>
        </w:rPr>
      </w:pPr>
    </w:p>
    <w:p w14:paraId="5E37C6A8">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14:paraId="77CB98F2">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F514F8E">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34A07F4C">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6A1AC28">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7B31CDD2">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2A57ED7F">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6F4521FC">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2"/>
          <w:szCs w:val="32"/>
        </w:rPr>
        <w:t>第六部分      应提交的有关格式范例</w:t>
      </w:r>
    </w:p>
    <w:p w14:paraId="03BEFC12">
      <w:pPr>
        <w:spacing w:line="360" w:lineRule="auto"/>
        <w:ind w:firstLine="723" w:firstLineChars="200"/>
        <w:jc w:val="center"/>
        <w:rPr>
          <w:rFonts w:cs="仿宋" w:asciiTheme="minorEastAsia" w:hAnsiTheme="minorEastAsia"/>
          <w:b/>
          <w:color w:val="auto"/>
          <w:sz w:val="36"/>
          <w:szCs w:val="36"/>
        </w:rPr>
      </w:pPr>
      <w:bookmarkStart w:id="459" w:name="_GoBack"/>
      <w:r>
        <w:rPr>
          <w:rFonts w:hint="eastAsia" w:cs="仿宋" w:asciiTheme="minorEastAsia" w:hAnsiTheme="minorEastAsia"/>
          <w:b/>
          <w:color w:val="auto"/>
          <w:sz w:val="36"/>
          <w:szCs w:val="36"/>
        </w:rPr>
        <w:t>第一部分 采购公告</w:t>
      </w:r>
    </w:p>
    <w:p w14:paraId="6C263159">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35393790"/>
      <w:bookmarkStart w:id="2" w:name="_Toc28359002"/>
      <w:bookmarkStart w:id="3" w:name="_Toc28359079"/>
      <w:bookmarkStart w:id="4" w:name="_Toc35393621"/>
      <w:bookmarkStart w:id="5" w:name="_Hlk24379207"/>
      <w:r>
        <w:rPr>
          <w:rFonts w:hint="eastAsia" w:cs="仿宋" w:asciiTheme="minorEastAsia" w:hAnsiTheme="minorEastAsia"/>
          <w:b/>
          <w:bCs/>
          <w:color w:val="auto"/>
          <w:sz w:val="24"/>
        </w:rPr>
        <w:t>项目概况</w:t>
      </w:r>
      <w:r>
        <w:rPr>
          <w:rFonts w:hint="default" w:cs="仿宋" w:asciiTheme="minorEastAsia" w:hAnsiTheme="minorEastAsia"/>
          <w:b/>
          <w:bCs/>
          <w:color w:val="auto"/>
          <w:sz w:val="24"/>
          <w:lang w:val="en-US"/>
        </w:rPr>
        <w:t>:</w:t>
      </w:r>
    </w:p>
    <w:p w14:paraId="607AC092">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 xml:space="preserve"> 2025年-2026年厂区大屏、门禁系统维修采购项目</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14:paraId="4255DE08">
      <w:pPr>
        <w:pStyle w:val="3"/>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3385B5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1.</w:t>
      </w:r>
      <w:r>
        <w:rPr>
          <w:rFonts w:hint="eastAsia" w:cs="仿宋" w:asciiTheme="minorEastAsia" w:hAnsiTheme="minorEastAsia"/>
          <w:b/>
          <w:bCs/>
          <w:color w:val="auto"/>
          <w:sz w:val="24"/>
        </w:rPr>
        <w:t>项目编号：</w:t>
      </w:r>
      <w:r>
        <w:rPr>
          <w:rFonts w:hint="eastAsia" w:cs="仿宋" w:asciiTheme="minorEastAsia" w:hAnsiTheme="minorEastAsia"/>
          <w:color w:val="auto"/>
          <w:sz w:val="24"/>
          <w:u w:val="single"/>
          <w:lang w:val="en-US" w:eastAsia="zh-CN"/>
        </w:rPr>
        <w:t>202508023</w:t>
      </w:r>
    </w:p>
    <w:p w14:paraId="72EF71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2025年-2026年厂区大屏、门禁系统维修采购项目</w:t>
      </w:r>
    </w:p>
    <w:p w14:paraId="45DCC1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cs="仿宋" w:asciiTheme="minorEastAsia" w:hAnsiTheme="minorEastAsia"/>
          <w:b/>
          <w:bCs/>
          <w:color w:val="auto"/>
          <w:sz w:val="24"/>
          <w:lang w:val="en-US" w:eastAsia="zh-CN"/>
        </w:rPr>
        <w:t>3.</w:t>
      </w:r>
      <w:r>
        <w:rPr>
          <w:rFonts w:hint="eastAsia" w:cs="仿宋" w:asciiTheme="minorEastAsia" w:hAnsiTheme="minorEastAsia"/>
          <w:b/>
          <w:bCs/>
          <w:color w:val="auto"/>
          <w:sz w:val="24"/>
        </w:rPr>
        <w:t>采购方式：</w:t>
      </w:r>
      <w:r>
        <w:rPr>
          <w:rFonts w:hint="eastAsia" w:cs="仿宋" w:asciiTheme="minorEastAsia" w:hAnsiTheme="minorEastAsia"/>
          <w:color w:val="auto"/>
          <w:sz w:val="24"/>
          <w:u w:val="single"/>
        </w:rPr>
        <w:t>询价</w:t>
      </w:r>
    </w:p>
    <w:bookmarkEnd w:id="5"/>
    <w:p w14:paraId="33964D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lang w:val="en-US" w:eastAsia="zh-CN"/>
        </w:rPr>
      </w:pPr>
      <w:r>
        <w:rPr>
          <w:rFonts w:hint="eastAsia" w:cs="仿宋" w:asciiTheme="minorEastAsia" w:hAnsiTheme="minorEastAsia"/>
          <w:b/>
          <w:bCs/>
          <w:color w:val="auto"/>
          <w:sz w:val="24"/>
          <w:lang w:val="en-US" w:eastAsia="zh-CN"/>
        </w:rPr>
        <w:t>4.</w:t>
      </w:r>
      <w:r>
        <w:rPr>
          <w:rFonts w:hint="eastAsia" w:cs="仿宋" w:asciiTheme="minorEastAsia" w:hAnsiTheme="minorEastAsia"/>
          <w:b/>
          <w:bCs/>
          <w:color w:val="auto"/>
          <w:sz w:val="24"/>
        </w:rPr>
        <w:t>最高限价：</w:t>
      </w:r>
      <w:r>
        <w:rPr>
          <w:rFonts w:hint="eastAsia" w:cs="仿宋" w:asciiTheme="minorEastAsia" w:hAnsiTheme="minorEastAsia"/>
          <w:color w:val="auto"/>
          <w:sz w:val="24"/>
          <w:highlight w:val="none"/>
          <w:u w:val="single"/>
          <w:lang w:val="en-US" w:eastAsia="zh-CN"/>
        </w:rPr>
        <w:t>26.5585万元</w:t>
      </w:r>
    </w:p>
    <w:p w14:paraId="125D6BB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14:paraId="29629DC1">
      <w:pPr>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s="宋体"/>
          <w:bCs/>
          <w:color w:val="auto"/>
          <w:sz w:val="24"/>
          <w:highlight w:val="none"/>
          <w:lang w:val="en-US" w:eastAsia="zh-CN"/>
        </w:rPr>
        <w:t>采购临江公司厂区大屏、门禁系统维修配件（含维修服务）</w:t>
      </w:r>
      <w:r>
        <w:rPr>
          <w:rFonts w:hint="eastAsia" w:hAnsi="宋体" w:cs="宋体"/>
          <w:bCs/>
          <w:color w:val="auto"/>
          <w:sz w:val="24"/>
          <w:highlight w:val="none"/>
        </w:rPr>
        <w:t>。具体要求以询价通知书第三部分采购需求为准</w:t>
      </w:r>
      <w:r>
        <w:rPr>
          <w:rFonts w:hint="eastAsia" w:hAnsi="宋体" w:cs="宋体"/>
          <w:bCs/>
          <w:color w:val="auto"/>
          <w:sz w:val="24"/>
          <w:highlight w:val="none"/>
          <w:lang w:eastAsia="zh-CN"/>
        </w:rPr>
        <w:t>。</w:t>
      </w:r>
    </w:p>
    <w:p w14:paraId="078C1CB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0000FF"/>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合同期限：</w:t>
      </w:r>
      <w:r>
        <w:rPr>
          <w:rFonts w:hint="eastAsia" w:cs="仿宋" w:asciiTheme="minorEastAsia" w:hAnsiTheme="minorEastAsia"/>
          <w:color w:val="auto"/>
          <w:sz w:val="24"/>
          <w:u w:val="single"/>
          <w:lang w:val="en-US" w:eastAsia="zh-CN"/>
        </w:rPr>
        <w:t>自合同签订后12个月（以采购人委托开始维修时间为准）。</w:t>
      </w:r>
    </w:p>
    <w:p w14:paraId="4B219F7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w:t>
      </w:r>
      <w:r>
        <w:rPr>
          <w:rFonts w:hint="eastAsia" w:hAnsi="宋体" w:cs="宋体"/>
          <w:b/>
          <w:color w:val="auto"/>
          <w:sz w:val="24"/>
          <w:lang w:val="en-US" w:eastAsia="zh-CN"/>
        </w:rPr>
        <w:t>不</w:t>
      </w:r>
      <w:r>
        <w:rPr>
          <w:rFonts w:hint="eastAsia" w:hAnsi="宋体" w:cs="宋体"/>
          <w:b/>
          <w:color w:val="auto"/>
          <w:sz w:val="24"/>
        </w:rPr>
        <w:t>接受联合体</w:t>
      </w:r>
      <w:r>
        <w:rPr>
          <w:rFonts w:hint="eastAsia" w:hAnsi="宋体" w:cs="宋体"/>
          <w:b/>
          <w:color w:val="auto"/>
          <w:sz w:val="24"/>
          <w:lang w:val="en-US" w:eastAsia="zh-CN"/>
        </w:rPr>
        <w:t>响应</w:t>
      </w:r>
      <w:r>
        <w:rPr>
          <w:rFonts w:hint="eastAsia" w:hAnsi="宋体" w:cs="宋体"/>
          <w:color w:val="auto"/>
          <w:kern w:val="0"/>
          <w:sz w:val="24"/>
        </w:rPr>
        <w:t>。</w:t>
      </w:r>
    </w:p>
    <w:p w14:paraId="4495D7F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35393622"/>
      <w:bookmarkStart w:id="7" w:name="_Toc35393791"/>
      <w:bookmarkStart w:id="8" w:name="_Toc28359080"/>
      <w:bookmarkStart w:id="9" w:name="_Toc28359003"/>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35393792"/>
      <w:bookmarkStart w:id="11" w:name="_Toc35393623"/>
      <w:bookmarkStart w:id="12" w:name="_Toc28359004"/>
      <w:bookmarkStart w:id="13" w:name="_Toc28359081"/>
    </w:p>
    <w:p w14:paraId="7E7D5A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kern w:val="2"/>
          <w:sz w:val="21"/>
          <w:szCs w:val="21"/>
          <w:highlight w:val="none"/>
          <w:lang w:eastAsia="zh-CN"/>
        </w:rPr>
      </w:pPr>
      <w:r>
        <w:rPr>
          <w:rFonts w:hint="eastAsia" w:cs="仿宋" w:asciiTheme="minorEastAsia" w:hAnsiTheme="minorEastAsia"/>
          <w:bCs/>
          <w:color w:val="auto"/>
          <w:sz w:val="24"/>
        </w:rPr>
        <w:t>1.供应商必须是在中华人民共</w:t>
      </w:r>
      <w:r>
        <w:rPr>
          <w:rFonts w:hint="eastAsia" w:cs="仿宋" w:asciiTheme="minorEastAsia" w:hAnsiTheme="minorEastAsia"/>
          <w:bCs/>
          <w:color w:val="auto"/>
          <w:sz w:val="24"/>
          <w:highlight w:val="none"/>
        </w:rPr>
        <w:t>和国境内注册，具有独立法人资格和独立承担民事责任的能力，有能力提供相关</w:t>
      </w:r>
      <w:r>
        <w:rPr>
          <w:rFonts w:hint="eastAsia" w:cs="仿宋" w:asciiTheme="minorEastAsia" w:hAnsiTheme="minorEastAsia"/>
          <w:bCs/>
          <w:color w:val="auto"/>
          <w:sz w:val="24"/>
          <w:highlight w:val="none"/>
          <w:lang w:val="en-US" w:eastAsia="zh-CN"/>
        </w:rPr>
        <w:t>服务</w:t>
      </w:r>
      <w:r>
        <w:rPr>
          <w:rFonts w:hint="eastAsia" w:cs="仿宋" w:asciiTheme="minorEastAsia" w:hAnsiTheme="minorEastAsia"/>
          <w:bCs/>
          <w:color w:val="auto"/>
          <w:sz w:val="24"/>
          <w:highlight w:val="none"/>
        </w:rPr>
        <w:t>。提供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1C215479">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1C9138C4">
      <w:pP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sz w:val="24"/>
          <w:highlight w:val="none"/>
          <w:u w:val="single"/>
        </w:rPr>
        <w:t>供应商提供自202</w:t>
      </w:r>
      <w:r>
        <w:rPr>
          <w:rFonts w:hint="eastAsia" w:cs="仿宋" w:asciiTheme="minorEastAsia" w:hAnsiTheme="minorEastAsia"/>
          <w:bCs/>
          <w:sz w:val="24"/>
          <w:highlight w:val="none"/>
          <w:u w:val="single"/>
          <w:lang w:val="en-US" w:eastAsia="zh-CN"/>
        </w:rPr>
        <w:t>3</w:t>
      </w:r>
      <w:r>
        <w:rPr>
          <w:rFonts w:hint="eastAsia" w:cs="仿宋" w:asciiTheme="minorEastAsia" w:hAnsiTheme="minorEastAsia"/>
          <w:bCs/>
          <w:sz w:val="24"/>
          <w:highlight w:val="none"/>
          <w:u w:val="single"/>
        </w:rPr>
        <w:t>年1月1日起</w:t>
      </w:r>
      <w:r>
        <w:rPr>
          <w:rFonts w:hint="eastAsia" w:cs="仿宋" w:asciiTheme="minorEastAsia" w:hAnsiTheme="minorEastAsia"/>
          <w:bCs/>
          <w:sz w:val="24"/>
          <w:highlight w:val="none"/>
          <w:u w:val="single"/>
          <w:lang w:val="en-US" w:eastAsia="zh-CN"/>
        </w:rPr>
        <w:t>完成过</w:t>
      </w:r>
      <w:r>
        <w:rPr>
          <w:rFonts w:hint="eastAsia" w:cs="仿宋" w:asciiTheme="minorEastAsia" w:hAnsiTheme="minorEastAsia"/>
          <w:bCs/>
          <w:sz w:val="24"/>
          <w:highlight w:val="none"/>
          <w:u w:val="single"/>
        </w:rPr>
        <w:t>至少1例</w:t>
      </w:r>
      <w:r>
        <w:rPr>
          <w:rFonts w:hint="eastAsia" w:cs="仿宋" w:asciiTheme="minorEastAsia" w:hAnsiTheme="minorEastAsia"/>
          <w:color w:val="auto"/>
          <w:sz w:val="24"/>
          <w:highlight w:val="none"/>
          <w:u w:val="single"/>
          <w:lang w:val="en-US" w:eastAsia="zh-CN"/>
        </w:rPr>
        <w:t>大屏或门禁系统维修服务业绩</w:t>
      </w:r>
      <w:r>
        <w:rPr>
          <w:rFonts w:hint="eastAsia" w:cs="仿宋" w:asciiTheme="minorEastAsia" w:hAnsiTheme="minorEastAsia"/>
          <w:bCs/>
          <w:sz w:val="24"/>
          <w:highlight w:val="none"/>
          <w:u w:val="single"/>
        </w:rPr>
        <w:t>（提供合同复印件作为业绩证明材料</w:t>
      </w:r>
      <w:r>
        <w:rPr>
          <w:rFonts w:hint="eastAsia" w:cs="仿宋" w:asciiTheme="minorEastAsia" w:hAnsiTheme="minorEastAsia"/>
          <w:bCs/>
          <w:sz w:val="24"/>
          <w:highlight w:val="none"/>
          <w:u w:val="single"/>
          <w:lang w:eastAsia="zh-CN"/>
        </w:rPr>
        <w:t>）。</w:t>
      </w:r>
    </w:p>
    <w:p w14:paraId="13AD4F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lang w:eastAsia="zh-CN"/>
        </w:rPr>
        <w:t>杭州市环境集团有限公司</w:t>
      </w:r>
      <w:r>
        <w:rPr>
          <w:rFonts w:hint="eastAsia" w:cs="仿宋" w:asciiTheme="minorEastAsia" w:hAnsiTheme="minorEastAsia"/>
          <w:bCs/>
          <w:color w:val="auto"/>
          <w:sz w:val="24"/>
          <w:highlight w:val="none"/>
        </w:rPr>
        <w:t>不合格供应商或者在黑名单之内。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0ACA1E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3EEF97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5BCB6A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bCs/>
          <w:color w:val="auto"/>
          <w:sz w:val="24"/>
          <w:u w:val="single"/>
          <w:lang w:val="en-US" w:eastAsia="zh-CN"/>
        </w:rPr>
      </w:pPr>
      <w:r>
        <w:rPr>
          <w:rFonts w:hint="default" w:cs="仿宋" w:asciiTheme="minorEastAsia" w:hAnsiTheme="minorEastAsia"/>
          <w:bCs/>
          <w:color w:val="auto"/>
          <w:sz w:val="24"/>
          <w:lang w:val="en-US"/>
        </w:rPr>
        <w:t>7.</w:t>
      </w:r>
      <w:r>
        <w:rPr>
          <w:rFonts w:hint="eastAsia" w:cs="仿宋" w:asciiTheme="minorEastAsia" w:hAnsiTheme="minorEastAsia"/>
          <w:bCs/>
          <w:color w:val="auto"/>
          <w:sz w:val="24"/>
          <w:lang w:val="en-US" w:eastAsia="zh-CN"/>
        </w:rPr>
        <w:t>本项目其他资格要求：</w:t>
      </w:r>
      <w:r>
        <w:rPr>
          <w:rFonts w:hint="eastAsia" w:cs="仿宋" w:asciiTheme="minorEastAsia" w:hAnsiTheme="minorEastAsia"/>
          <w:bCs/>
          <w:color w:val="auto"/>
          <w:sz w:val="24"/>
          <w:u w:val="single"/>
          <w:lang w:val="en-US" w:eastAsia="zh-CN"/>
        </w:rPr>
        <w:t>/。</w:t>
      </w:r>
    </w:p>
    <w:p w14:paraId="38C34C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w:t>
      </w:r>
      <w:r>
        <w:rPr>
          <w:rFonts w:hint="eastAsia" w:cs="仿宋" w:asciiTheme="minorEastAsia" w:hAnsiTheme="minorEastAsia"/>
          <w:b/>
          <w:bCs/>
          <w:color w:val="auto"/>
          <w:sz w:val="24"/>
          <w:lang w:eastAsia="zh-CN"/>
        </w:rPr>
        <w:t>询价采购文件</w:t>
      </w:r>
    </w:p>
    <w:p w14:paraId="4B655521">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28359082"/>
      <w:bookmarkStart w:id="15" w:name="_Toc28359005"/>
      <w:bookmarkStart w:id="16" w:name="_Toc35393624"/>
      <w:bookmarkStart w:id="17" w:name="_Toc35393793"/>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14:paraId="30078A30">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14:paraId="5C055E55">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w:t>
      </w:r>
      <w:r>
        <w:rPr>
          <w:rFonts w:hint="eastAsia" w:cs="宋体"/>
          <w:b w:val="0"/>
          <w:bCs/>
          <w:sz w:val="24"/>
          <w:szCs w:val="24"/>
          <w:u w:val="none"/>
          <w:lang w:val="en-US" w:eastAsia="zh-CN"/>
        </w:rPr>
        <w:t>交纳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14:paraId="687A5963">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highlight w:val="none"/>
          <w:lang w:val="en-US" w:eastAsia="zh-CN" w:bidi="ar-SA"/>
        </w:rPr>
        <w:t>：</w:t>
      </w:r>
      <w:r>
        <w:rPr>
          <w:rFonts w:hint="eastAsia" w:cs="仿宋" w:asciiTheme="minorEastAsia" w:hAnsiTheme="minorEastAsia" w:eastAsiaTheme="minorEastAsia"/>
          <w:b w:val="0"/>
          <w:bCs/>
          <w:kern w:val="2"/>
          <w:sz w:val="24"/>
          <w:szCs w:val="24"/>
          <w:highlight w:val="none"/>
          <w:u w:val="single"/>
          <w:lang w:val="en-US" w:eastAsia="zh-CN" w:bidi="ar-SA"/>
        </w:rPr>
        <w:t xml:space="preserve"> 5200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color w:val="auto"/>
          <w:sz w:val="24"/>
          <w:u w:val="single"/>
          <w:lang w:val="en-US" w:eastAsia="zh-CN"/>
        </w:rPr>
        <w:t>2025年-2026年厂区大屏、门禁系统维修采购项目询价保证金</w:t>
      </w:r>
      <w:r>
        <w:rPr>
          <w:rFonts w:hint="eastAsia" w:cs="仿宋" w:asciiTheme="minorEastAsia" w:hAnsiTheme="minorEastAsia" w:eastAsiaTheme="minorEastAsia"/>
          <w:b w:val="0"/>
          <w:bCs/>
          <w:kern w:val="2"/>
          <w:sz w:val="24"/>
          <w:szCs w:val="24"/>
          <w:lang w:val="en-US" w:eastAsia="zh-CN" w:bidi="ar-SA"/>
        </w:rPr>
        <w:t>。</w:t>
      </w:r>
    </w:p>
    <w:p w14:paraId="7D4374BC">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w:t>
      </w:r>
      <w:r>
        <w:rPr>
          <w:rFonts w:hint="eastAsia" w:cs="仿宋" w:asciiTheme="minorEastAsia" w:hAnsiTheme="minorEastAsia"/>
          <w:color w:val="auto"/>
          <w:sz w:val="24"/>
        </w:rPr>
        <w:t>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r>
        <w:rPr>
          <w:rFonts w:hint="eastAsia" w:cs="仿宋" w:asciiTheme="minorEastAsia" w:hAnsiTheme="minorEastAsia"/>
          <w:color w:val="auto"/>
          <w:sz w:val="24"/>
          <w:u w:val="single"/>
          <w:lang w:eastAsia="zh-CN"/>
        </w:rPr>
        <w:t>2</w:t>
      </w:r>
      <w:r>
        <w:rPr>
          <w:rFonts w:hint="eastAsia" w:cs="仿宋" w:asciiTheme="minorEastAsia" w:hAnsiTheme="minorEastAsia"/>
          <w:sz w:val="24"/>
          <w:u w:val="single"/>
          <w:lang w:eastAsia="zh-CN"/>
        </w:rPr>
        <w:t>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9</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3</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胡工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w:t>
      </w:r>
      <w:r>
        <w:rPr>
          <w:rFonts w:hint="eastAsia" w:cs="仿宋" w:asciiTheme="minorEastAsia" w:hAnsiTheme="minorEastAsia"/>
          <w:sz w:val="24"/>
        </w:rPr>
        <w:t>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胡工</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15700099079</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279AE0D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1A2B5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503034F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3823B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109108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3AD0BAD9">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8月27</w:t>
      </w:r>
      <w:r>
        <w:rPr>
          <w:rFonts w:hint="eastAsia" w:cs="仿宋" w:asciiTheme="minorEastAsia" w:hAnsiTheme="minorEastAsia"/>
          <w:color w:val="auto"/>
          <w:sz w:val="24"/>
        </w:rPr>
        <w:t>日</w:t>
      </w:r>
    </w:p>
    <w:bookmarkEnd w:id="459"/>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13"/>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13"/>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13"/>
        <w:rPr>
          <w:rFonts w:cs="仿宋" w:asciiTheme="minorEastAsia" w:hAnsiTheme="minorEastAsia"/>
          <w:b/>
          <w:bCs/>
          <w:sz w:val="36"/>
          <w:szCs w:val="36"/>
        </w:rPr>
      </w:pPr>
    </w:p>
    <w:p w14:paraId="59709AAE">
      <w:pPr>
        <w:rPr>
          <w:rFonts w:cs="仿宋" w:asciiTheme="minorEastAsia" w:hAnsiTheme="minorEastAsia"/>
          <w:b/>
          <w:bCs/>
          <w:sz w:val="36"/>
          <w:szCs w:val="36"/>
        </w:rPr>
      </w:pPr>
    </w:p>
    <w:p w14:paraId="23E8EC61">
      <w:pPr>
        <w:rPr>
          <w:rFonts w:cs="仿宋" w:asciiTheme="minorEastAsia" w:hAnsiTheme="minorEastAsia"/>
          <w:b/>
          <w:bCs/>
          <w:sz w:val="36"/>
          <w:szCs w:val="36"/>
        </w:rPr>
      </w:pPr>
    </w:p>
    <w:p w14:paraId="59201760">
      <w:pPr>
        <w:pStyle w:val="13"/>
        <w:rPr>
          <w:rFonts w:cs="仿宋" w:asciiTheme="minorEastAsia" w:hAnsiTheme="minorEastAsia"/>
          <w:b/>
          <w:bCs/>
          <w:sz w:val="36"/>
          <w:szCs w:val="36"/>
        </w:rPr>
      </w:pPr>
    </w:p>
    <w:p w14:paraId="67B10812">
      <w:pPr>
        <w:rPr>
          <w:rFonts w:cs="仿宋" w:asciiTheme="minorEastAsia" w:hAnsiTheme="minorEastAsia"/>
          <w:b/>
          <w:bCs/>
          <w:sz w:val="36"/>
          <w:szCs w:val="36"/>
        </w:rPr>
      </w:pPr>
    </w:p>
    <w:p w14:paraId="4B4B4258">
      <w:pPr>
        <w:rPr>
          <w:rFonts w:cs="仿宋" w:asciiTheme="minorEastAsia" w:hAnsiTheme="minorEastAsia"/>
          <w:b/>
          <w:bCs/>
          <w:sz w:val="36"/>
          <w:szCs w:val="36"/>
        </w:rPr>
      </w:pPr>
    </w:p>
    <w:p w14:paraId="427A5382">
      <w:pPr>
        <w:rPr>
          <w:rFonts w:cs="仿宋" w:asciiTheme="minorEastAsia" w:hAnsiTheme="minorEastAsia"/>
          <w:b/>
          <w:bCs/>
          <w:sz w:val="36"/>
          <w:szCs w:val="36"/>
        </w:rPr>
      </w:pPr>
    </w:p>
    <w:p w14:paraId="236E0638">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32B3CE2D">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18"/>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18"/>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18"/>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18"/>
              <w:snapToGrid w:val="0"/>
              <w:spacing w:line="400" w:lineRule="exact"/>
              <w:ind w:right="42" w:rightChars="20"/>
              <w:rPr>
                <w:snapToGrid w:val="0"/>
                <w:color w:val="auto"/>
                <w:szCs w:val="21"/>
              </w:rPr>
            </w:pPr>
            <w:r>
              <w:rPr>
                <w:rFonts w:hint="eastAsia"/>
                <w:snapToGrid w:val="0"/>
                <w:color w:val="auto"/>
                <w:szCs w:val="21"/>
              </w:rPr>
              <w:t>供应商资格审查方式： 资格后审</w:t>
            </w:r>
            <w:r>
              <w:rPr>
                <w:rFonts w:hint="eastAsia"/>
                <w:snapToGrid w:val="0"/>
                <w:color w:val="auto"/>
                <w:szCs w:val="21"/>
                <w:lang w:eastAsia="zh-CN"/>
              </w:rPr>
              <w:t>，</w:t>
            </w: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0"/>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18"/>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18"/>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18"/>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18"/>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18"/>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50D0D523">
      <w:pPr>
        <w:spacing w:line="360" w:lineRule="auto"/>
        <w:jc w:val="center"/>
        <w:outlineLvl w:val="0"/>
        <w:rPr>
          <w:rFonts w:hint="eastAsia" w:cs="仿宋" w:asciiTheme="minorEastAsia" w:hAnsiTheme="minorEastAsia"/>
          <w:b/>
          <w:color w:val="auto"/>
          <w:sz w:val="32"/>
          <w:szCs w:val="20"/>
        </w:rPr>
      </w:pPr>
    </w:p>
    <w:p w14:paraId="65221BF6">
      <w:pPr>
        <w:spacing w:line="360" w:lineRule="auto"/>
        <w:jc w:val="center"/>
        <w:outlineLvl w:val="0"/>
        <w:rPr>
          <w:rFonts w:hint="eastAsia" w:cs="仿宋" w:asciiTheme="minorEastAsia" w:hAnsiTheme="minorEastAsia"/>
          <w:b/>
          <w:color w:val="auto"/>
          <w:sz w:val="32"/>
          <w:szCs w:val="20"/>
        </w:rPr>
      </w:pPr>
    </w:p>
    <w:p w14:paraId="5D7DEB0C">
      <w:pPr>
        <w:spacing w:line="360" w:lineRule="auto"/>
        <w:jc w:val="center"/>
        <w:outlineLvl w:val="0"/>
        <w:rPr>
          <w:rFonts w:hint="eastAsia" w:cs="仿宋" w:asciiTheme="minorEastAsia" w:hAnsiTheme="minorEastAsia"/>
          <w:b/>
          <w:color w:val="auto"/>
          <w:sz w:val="32"/>
          <w:szCs w:val="20"/>
        </w:rPr>
      </w:pPr>
    </w:p>
    <w:p w14:paraId="7A9F858E">
      <w:pPr>
        <w:pStyle w:val="14"/>
        <w:ind w:left="0" w:leftChars="0" w:firstLine="0" w:firstLineChars="0"/>
        <w:rPr>
          <w:rFonts w:hint="eastAsia" w:cs="仿宋" w:asciiTheme="minorEastAsia" w:hAnsiTheme="minorEastAsia"/>
          <w:b/>
          <w:color w:val="auto"/>
          <w:sz w:val="32"/>
          <w:szCs w:val="20"/>
        </w:rPr>
      </w:pPr>
    </w:p>
    <w:p w14:paraId="08A39AFF">
      <w:pPr>
        <w:pStyle w:val="12"/>
        <w:rPr>
          <w:rFonts w:hint="eastAsia" w:cs="仿宋" w:asciiTheme="minorEastAsia" w:hAnsiTheme="minorEastAsia"/>
          <w:b/>
          <w:color w:val="auto"/>
          <w:sz w:val="32"/>
          <w:szCs w:val="20"/>
        </w:rPr>
      </w:pPr>
    </w:p>
    <w:p w14:paraId="0B0B199C">
      <w:pPr>
        <w:rPr>
          <w:rFonts w:hint="eastAsia" w:cs="仿宋" w:asciiTheme="minorEastAsia" w:hAnsiTheme="minorEastAsia"/>
          <w:b/>
          <w:color w:val="auto"/>
          <w:sz w:val="32"/>
          <w:szCs w:val="20"/>
        </w:rPr>
      </w:pPr>
    </w:p>
    <w:p w14:paraId="5C82FA27">
      <w:pPr>
        <w:rPr>
          <w:rFonts w:hint="eastAsia" w:cs="仿宋" w:asciiTheme="minorEastAsia" w:hAnsiTheme="minorEastAsia"/>
          <w:b/>
          <w:color w:val="auto"/>
          <w:sz w:val="32"/>
          <w:szCs w:val="20"/>
        </w:rPr>
      </w:pPr>
    </w:p>
    <w:p w14:paraId="0D7EBDCE">
      <w:pPr>
        <w:rPr>
          <w:rFonts w:hint="eastAsia" w:cs="仿宋" w:asciiTheme="minorEastAsia" w:hAnsiTheme="minorEastAsia"/>
          <w:b/>
          <w:color w:val="auto"/>
          <w:sz w:val="32"/>
          <w:szCs w:val="20"/>
        </w:rPr>
      </w:pPr>
    </w:p>
    <w:p w14:paraId="196655BC">
      <w:pPr>
        <w:rPr>
          <w:rFonts w:hint="eastAsia" w:cs="仿宋" w:asciiTheme="minorEastAsia" w:hAnsiTheme="minorEastAsia"/>
          <w:b/>
          <w:color w:val="auto"/>
          <w:sz w:val="32"/>
          <w:szCs w:val="20"/>
        </w:rPr>
      </w:pPr>
    </w:p>
    <w:p w14:paraId="52568360">
      <w:pPr>
        <w:rPr>
          <w:rFonts w:hint="eastAsia" w:cs="仿宋" w:asciiTheme="minorEastAsia" w:hAnsiTheme="minorEastAsia"/>
          <w:b/>
          <w:color w:val="auto"/>
          <w:sz w:val="32"/>
          <w:szCs w:val="20"/>
        </w:rPr>
      </w:pPr>
    </w:p>
    <w:p w14:paraId="2DF9D66B">
      <w:pPr>
        <w:rPr>
          <w:rFonts w:hint="eastAsia" w:cs="仿宋" w:asciiTheme="minorEastAsia" w:hAnsiTheme="minorEastAsia"/>
          <w:b/>
          <w:color w:val="auto"/>
          <w:sz w:val="32"/>
          <w:szCs w:val="20"/>
        </w:rPr>
      </w:pPr>
    </w:p>
    <w:p w14:paraId="6A135A74">
      <w:pPr>
        <w:rPr>
          <w:rFonts w:hint="eastAsia" w:cs="仿宋" w:asciiTheme="minorEastAsia" w:hAnsiTheme="minorEastAsia"/>
          <w:b/>
          <w:color w:val="auto"/>
          <w:sz w:val="32"/>
          <w:szCs w:val="20"/>
        </w:rPr>
      </w:pPr>
    </w:p>
    <w:p w14:paraId="53ECD8A7">
      <w:pPr>
        <w:rPr>
          <w:rFonts w:hint="eastAsia" w:cs="仿宋" w:asciiTheme="minorEastAsia" w:hAnsiTheme="minorEastAsia"/>
          <w:b/>
          <w:color w:val="auto"/>
          <w:sz w:val="32"/>
          <w:szCs w:val="20"/>
        </w:rPr>
      </w:pPr>
    </w:p>
    <w:p w14:paraId="6E70BFA3">
      <w:pPr>
        <w:rPr>
          <w:rFonts w:hint="eastAsia" w:cs="仿宋" w:asciiTheme="minorEastAsia" w:hAnsiTheme="minorEastAsia"/>
          <w:b/>
          <w:color w:val="auto"/>
          <w:sz w:val="32"/>
          <w:szCs w:val="20"/>
        </w:rPr>
      </w:pPr>
    </w:p>
    <w:p w14:paraId="1B57F888">
      <w:pPr>
        <w:rPr>
          <w:rFonts w:hint="eastAsia" w:cs="仿宋" w:asciiTheme="minorEastAsia" w:hAnsiTheme="minorEastAsia"/>
          <w:b/>
          <w:color w:val="auto"/>
          <w:sz w:val="32"/>
          <w:szCs w:val="20"/>
        </w:rPr>
      </w:pPr>
    </w:p>
    <w:p w14:paraId="20D03336">
      <w:pPr>
        <w:rPr>
          <w:rFonts w:hint="eastAsia" w:cs="仿宋" w:asciiTheme="minorEastAsia" w:hAnsiTheme="minorEastAsia"/>
          <w:b/>
          <w:color w:val="auto"/>
          <w:sz w:val="32"/>
          <w:szCs w:val="20"/>
        </w:rPr>
      </w:pPr>
    </w:p>
    <w:p w14:paraId="02C881EC">
      <w:pPr>
        <w:rPr>
          <w:rFonts w:hint="eastAsia" w:cs="仿宋" w:asciiTheme="minorEastAsia" w:hAnsiTheme="minorEastAsia"/>
          <w:b/>
          <w:color w:val="auto"/>
          <w:sz w:val="32"/>
          <w:szCs w:val="20"/>
        </w:rPr>
      </w:pPr>
    </w:p>
    <w:p w14:paraId="00E6C14A">
      <w:pPr>
        <w:rPr>
          <w:rFonts w:hint="eastAsia" w:cs="仿宋" w:asciiTheme="minorEastAsia" w:hAnsiTheme="minorEastAsia"/>
          <w:b/>
          <w:color w:val="auto"/>
          <w:sz w:val="32"/>
          <w:szCs w:val="20"/>
        </w:rPr>
      </w:pPr>
    </w:p>
    <w:p w14:paraId="2A05941C">
      <w:pPr>
        <w:rPr>
          <w:rFonts w:hint="eastAsia" w:cs="仿宋" w:asciiTheme="minorEastAsia" w:hAnsiTheme="minorEastAsia"/>
          <w:b/>
          <w:color w:val="auto"/>
          <w:sz w:val="32"/>
          <w:szCs w:val="20"/>
        </w:rPr>
      </w:pPr>
    </w:p>
    <w:p w14:paraId="291A9F7F">
      <w:pPr>
        <w:rPr>
          <w:rFonts w:hint="eastAsia" w:cs="仿宋" w:asciiTheme="minorEastAsia" w:hAnsiTheme="minorEastAsia"/>
          <w:b/>
          <w:color w:val="auto"/>
          <w:sz w:val="32"/>
          <w:szCs w:val="20"/>
        </w:rPr>
      </w:pPr>
    </w:p>
    <w:p w14:paraId="01CB08FF">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0BD8F376">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5FAD0FA2">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14:paraId="75170577">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0FE7F5C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AF9A98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14:paraId="7DEC76C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14:paraId="6692B6F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18A8A012">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14:paraId="1966E537">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14:paraId="3114781C">
      <w:pPr>
        <w:pStyle w:val="8"/>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14:paraId="23B20466">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14:paraId="784C3907">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14:paraId="75F11378">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14:paraId="37DED108">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14:paraId="1E08C58C">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14:paraId="27A8095D">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14:paraId="5736724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14:paraId="72226CA8">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14:paraId="6EFF8B75">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14:paraId="3BF1D0FF">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14:paraId="50512025">
      <w:pPr>
        <w:pStyle w:val="6"/>
        <w:rPr>
          <w:rFonts w:cs="仿宋" w:asciiTheme="minorEastAsia" w:hAnsiTheme="minorEastAsia"/>
          <w:color w:val="auto"/>
          <w:sz w:val="18"/>
          <w:szCs w:val="18"/>
          <w:lang w:val="en-US"/>
        </w:rPr>
      </w:pPr>
    </w:p>
    <w:p w14:paraId="7166E491">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3537F82F">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14:paraId="66108EF8">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14:paraId="4B7CE86E">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14:paraId="75867143">
      <w:pPr>
        <w:pStyle w:val="8"/>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7E5AEFD2">
      <w:pPr>
        <w:pStyle w:val="8"/>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14:paraId="1D4296DC">
      <w:pPr>
        <w:pStyle w:val="8"/>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14:paraId="71EC523A">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14:paraId="3A52FC7C">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14:paraId="04BC8ED0">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14:paraId="4D416A0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0D9F5FE6">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9.1.3业绩证明材料</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6ACA0EF0">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05E69937">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14:paraId="772133EC">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14:paraId="5C0775B1">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14:paraId="4E99D1A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67D54D7D">
      <w:pPr>
        <w:pStyle w:val="21"/>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69310941">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7CB74F6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14:paraId="487267FD">
      <w:pPr>
        <w:pStyle w:val="21"/>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14:paraId="1A5C4F4D">
      <w:pPr>
        <w:pStyle w:val="21"/>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14:paraId="3D534C54">
      <w:pPr>
        <w:pStyle w:val="21"/>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14:paraId="120ECCA8">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14:paraId="665588CC">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14:paraId="30AA3C2F">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14:paraId="7A468766">
      <w:pPr>
        <w:pStyle w:val="7"/>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1A172510">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14:paraId="604B4D43">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14:paraId="3EAE5935">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14:paraId="6C16483C">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14:paraId="017F65D0">
      <w:pPr>
        <w:pStyle w:val="21"/>
        <w:spacing w:before="0"/>
        <w:ind w:firstLine="0" w:firstLineChars="0"/>
        <w:jc w:val="center"/>
        <w:rPr>
          <w:rFonts w:cs="仿宋" w:asciiTheme="minorEastAsia" w:hAnsiTheme="minorEastAsia"/>
          <w:b/>
          <w:color w:val="auto"/>
          <w:sz w:val="32"/>
        </w:rPr>
      </w:pPr>
    </w:p>
    <w:p w14:paraId="6D3BDBEA">
      <w:pPr>
        <w:pStyle w:val="21"/>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10FD37AC">
      <w:pPr>
        <w:pStyle w:val="22"/>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14:paraId="60F6B0DC">
      <w:pPr>
        <w:pStyle w:val="22"/>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14:paraId="580D04AD">
      <w:pPr>
        <w:pStyle w:val="22"/>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14:paraId="65D1B7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条件进行审查。</w:t>
      </w:r>
    </w:p>
    <w:p w14:paraId="1B817526">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w:t>
      </w:r>
      <w:r>
        <w:rPr>
          <w:rFonts w:hint="eastAsia" w:cs="仿宋" w:asciiTheme="minorEastAsia" w:hAnsiTheme="minorEastAsia"/>
          <w:color w:val="auto"/>
          <w:lang w:eastAsia="zh-CN"/>
        </w:rPr>
        <w:t>其他资格</w:t>
      </w:r>
      <w:r>
        <w:rPr>
          <w:rFonts w:hint="eastAsia" w:cs="仿宋" w:asciiTheme="minorEastAsia" w:hAnsiTheme="minorEastAsia"/>
          <w:color w:val="auto"/>
        </w:rPr>
        <w:t>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14:paraId="2D8DE95E">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14:paraId="48EC02AD">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14:paraId="45AD4A65">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14:paraId="40C05E6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(www.ccgp.gov.cn)渠道查询供应商响应截止时间当天的信用记录。</w:t>
      </w:r>
    </w:p>
    <w:p w14:paraId="295FA52A">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14:paraId="3FA57AD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71637C61">
      <w:pPr>
        <w:pStyle w:val="21"/>
        <w:spacing w:before="0"/>
        <w:ind w:firstLine="480"/>
        <w:rPr>
          <w:rFonts w:cs="仿宋" w:asciiTheme="minorEastAsia" w:hAnsiTheme="minorEastAsia"/>
          <w:color w:val="auto"/>
          <w:kern w:val="0"/>
          <w:szCs w:val="24"/>
        </w:rPr>
      </w:pPr>
    </w:p>
    <w:p w14:paraId="4D2A645D">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563444B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14:paraId="2E6E8851">
      <w:pPr>
        <w:spacing w:line="360" w:lineRule="auto"/>
        <w:rPr>
          <w:rFonts w:cs="仿宋" w:asciiTheme="minorEastAsia" w:hAnsiTheme="minorEastAsia"/>
          <w:b/>
          <w:color w:val="auto"/>
          <w:sz w:val="24"/>
        </w:rPr>
      </w:pPr>
    </w:p>
    <w:p w14:paraId="04DFB3DE">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5C5440C9">
      <w:pPr>
        <w:pStyle w:val="21"/>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14:paraId="213350F9">
      <w:pPr>
        <w:pStyle w:val="21"/>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14:paraId="3DC56B65">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14:paraId="0DC8DF38">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14:paraId="3ADFC6A7">
      <w:pPr>
        <w:pStyle w:val="21"/>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14:paraId="40EC55F3">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14:paraId="7A0C02AE">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14C5168C">
      <w:pPr>
        <w:pStyle w:val="7"/>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14:paraId="17B85590">
      <w:pPr>
        <w:pStyle w:val="7"/>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14:paraId="3C4BD3C1">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14:paraId="6F9224CD">
      <w:pPr>
        <w:pStyle w:val="21"/>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04DC09F7">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14:paraId="3E23438B">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14:paraId="118A8906">
      <w:pPr>
        <w:pStyle w:val="7"/>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14:paraId="30E08C37">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14:paraId="4CEF231D">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14:paraId="21A94C8C">
      <w:pPr>
        <w:pStyle w:val="6"/>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14:paraId="5473E0C4">
      <w:pPr>
        <w:tabs>
          <w:tab w:val="left" w:pos="0"/>
        </w:tabs>
        <w:spacing w:line="360" w:lineRule="auto"/>
        <w:ind w:firstLine="480"/>
        <w:rPr>
          <w:rFonts w:cs="仿宋" w:asciiTheme="minorEastAsia" w:hAnsiTheme="minorEastAsia"/>
          <w:color w:val="auto"/>
          <w:sz w:val="24"/>
        </w:rPr>
      </w:pPr>
    </w:p>
    <w:p w14:paraId="69BE2572">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14:paraId="22AB49FE">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highlight w:val="none"/>
          <w:lang w:eastAsia="zh-CN"/>
        </w:rPr>
      </w:pPr>
      <w:r>
        <w:rPr>
          <w:rFonts w:hint="eastAsia" w:cs="仿宋" w:asciiTheme="minorEastAsia" w:hAnsiTheme="minorEastAsia"/>
          <w:b/>
          <w:bCs/>
          <w:color w:val="auto"/>
          <w:sz w:val="24"/>
          <w:szCs w:val="20"/>
          <w:highlight w:val="none"/>
          <w:lang w:val="en-US" w:eastAsia="zh-CN"/>
        </w:rPr>
        <w:t>25.</w:t>
      </w:r>
      <w:r>
        <w:rPr>
          <w:rFonts w:hint="eastAsia" w:cs="仿宋" w:asciiTheme="minorEastAsia" w:hAnsiTheme="minorEastAsia"/>
          <w:b/>
          <w:bCs/>
          <w:color w:val="auto"/>
          <w:sz w:val="24"/>
          <w:szCs w:val="20"/>
          <w:highlight w:val="none"/>
          <w:lang w:eastAsia="zh-CN"/>
        </w:rPr>
        <w:t>询价保证金的退还</w:t>
      </w:r>
    </w:p>
    <w:p w14:paraId="1AB5CDD1">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7C60A2BD">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192CB23F">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14:paraId="6D5B25B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14:paraId="0AA768C6">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14:paraId="759CD318">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14:paraId="65392772">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14:paraId="25A507C7">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14:paraId="0726E269">
      <w:pPr>
        <w:pStyle w:val="7"/>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14:paraId="3EC262C8">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14:paraId="5D97600E">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14:paraId="00CDF8B3">
      <w:pPr>
        <w:pStyle w:val="8"/>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43A738BF">
      <w:pPr>
        <w:rPr>
          <w:rFonts w:hint="eastAsia" w:cs="仿宋" w:asciiTheme="minorEastAsia" w:hAnsiTheme="minorEastAsia"/>
          <w:color w:val="auto"/>
          <w:kern w:val="0"/>
          <w:sz w:val="24"/>
        </w:rPr>
      </w:pPr>
    </w:p>
    <w:p w14:paraId="04588B5D">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14:paraId="20827362">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14:paraId="1CF43FA1">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14:paraId="433F48B7">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14:paraId="192A4E89">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14:paraId="6452D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kern w:val="2"/>
          <w:sz w:val="24"/>
          <w:szCs w:val="24"/>
          <w:lang w:val="en-US" w:eastAsia="zh-CN" w:bidi="ar-SA"/>
        </w:rPr>
        <w:t>一、</w:t>
      </w:r>
      <w:r>
        <w:rPr>
          <w:rFonts w:hint="eastAsia" w:ascii="宋体" w:hAnsi="宋体" w:eastAsia="宋体" w:cs="宋体"/>
          <w:b/>
          <w:bCs w:val="0"/>
          <w:color w:val="auto"/>
          <w:sz w:val="24"/>
          <w:szCs w:val="24"/>
          <w:lang w:eastAsia="zh-CN"/>
        </w:rPr>
        <w:t>采购内容</w:t>
      </w:r>
    </w:p>
    <w:p w14:paraId="0CC6BB55">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临江公司需委托第三方单位对厂区大屏、门禁系统进行</w:t>
      </w:r>
      <w:r>
        <w:rPr>
          <w:rFonts w:hint="eastAsia" w:ascii="宋体"/>
          <w:color w:val="auto"/>
          <w:highlight w:val="none"/>
          <w:lang w:val="en-US" w:eastAsia="zh-CN"/>
        </w:rPr>
        <w:t>维修</w:t>
      </w:r>
      <w:r>
        <w:rPr>
          <w:rFonts w:hint="eastAsia"/>
          <w:color w:val="auto"/>
          <w:highlight w:val="none"/>
          <w:lang w:val="en-US" w:eastAsia="zh-CN"/>
        </w:rPr>
        <w:t>服务，具体维修配件清单如下：</w:t>
      </w:r>
    </w:p>
    <w:tbl>
      <w:tblPr>
        <w:tblStyle w:val="15"/>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3"/>
        <w:gridCol w:w="1144"/>
        <w:gridCol w:w="1096"/>
        <w:gridCol w:w="2000"/>
        <w:gridCol w:w="2054"/>
        <w:gridCol w:w="716"/>
        <w:gridCol w:w="844"/>
        <w:gridCol w:w="1036"/>
      </w:tblGrid>
      <w:tr w14:paraId="2998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13" w:type="dxa"/>
            <w:shd w:val="clear" w:color="auto" w:fill="auto"/>
            <w:vAlign w:val="center"/>
          </w:tcPr>
          <w:p w14:paraId="44E6FC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144" w:type="dxa"/>
            <w:shd w:val="clear" w:color="auto" w:fill="auto"/>
            <w:vAlign w:val="center"/>
          </w:tcPr>
          <w:p w14:paraId="40EA74F3">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维修位置</w:t>
            </w:r>
          </w:p>
        </w:tc>
        <w:tc>
          <w:tcPr>
            <w:tcW w:w="1096" w:type="dxa"/>
            <w:shd w:val="clear" w:color="auto" w:fill="auto"/>
            <w:vAlign w:val="center"/>
          </w:tcPr>
          <w:p w14:paraId="108E8565">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需求部门</w:t>
            </w:r>
          </w:p>
        </w:tc>
        <w:tc>
          <w:tcPr>
            <w:tcW w:w="2000" w:type="dxa"/>
            <w:shd w:val="clear" w:color="auto" w:fill="auto"/>
            <w:vAlign w:val="center"/>
          </w:tcPr>
          <w:p w14:paraId="6F1A0C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设备名称</w:t>
            </w:r>
          </w:p>
        </w:tc>
        <w:tc>
          <w:tcPr>
            <w:tcW w:w="2054" w:type="dxa"/>
            <w:shd w:val="clear" w:color="auto" w:fill="auto"/>
            <w:vAlign w:val="center"/>
          </w:tcPr>
          <w:p w14:paraId="1F9AC3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规格型号</w:t>
            </w:r>
          </w:p>
        </w:tc>
        <w:tc>
          <w:tcPr>
            <w:tcW w:w="716" w:type="dxa"/>
            <w:shd w:val="clear" w:color="auto" w:fill="auto"/>
            <w:vAlign w:val="center"/>
          </w:tcPr>
          <w:p w14:paraId="5BFBD7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单位</w:t>
            </w:r>
          </w:p>
        </w:tc>
        <w:tc>
          <w:tcPr>
            <w:tcW w:w="844" w:type="dxa"/>
            <w:shd w:val="clear" w:color="auto" w:fill="auto"/>
            <w:vAlign w:val="center"/>
          </w:tcPr>
          <w:p w14:paraId="1D6215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暂估维修数量</w:t>
            </w:r>
          </w:p>
        </w:tc>
        <w:tc>
          <w:tcPr>
            <w:tcW w:w="1036" w:type="dxa"/>
            <w:shd w:val="clear" w:color="auto" w:fill="auto"/>
            <w:vAlign w:val="center"/>
          </w:tcPr>
          <w:p w14:paraId="0D3B59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产地/品牌</w:t>
            </w:r>
          </w:p>
        </w:tc>
      </w:tr>
      <w:tr w14:paraId="5133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jc w:val="center"/>
        </w:trPr>
        <w:tc>
          <w:tcPr>
            <w:tcW w:w="613" w:type="dxa"/>
            <w:shd w:val="clear" w:color="auto" w:fill="auto"/>
            <w:vAlign w:val="center"/>
          </w:tcPr>
          <w:p w14:paraId="392684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144" w:type="dxa"/>
            <w:vMerge w:val="restart"/>
            <w:shd w:val="clear" w:color="auto" w:fill="auto"/>
            <w:vAlign w:val="center"/>
          </w:tcPr>
          <w:p w14:paraId="7953C3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中门卫外环保LED显示屏系统</w:t>
            </w:r>
          </w:p>
        </w:tc>
        <w:tc>
          <w:tcPr>
            <w:tcW w:w="1096" w:type="dxa"/>
            <w:vMerge w:val="restart"/>
            <w:shd w:val="clear" w:color="auto" w:fill="auto"/>
            <w:vAlign w:val="center"/>
          </w:tcPr>
          <w:p w14:paraId="11C51F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Arial" w:cs="Arial" w:eastAsiaTheme="minorEastAsia"/>
                <w:b w:val="0"/>
                <w:bCs w:val="0"/>
                <w:snapToGrid w:val="0"/>
                <w:color w:val="auto"/>
                <w:kern w:val="2"/>
                <w:sz w:val="18"/>
                <w:szCs w:val="18"/>
                <w:highlight w:val="none"/>
                <w:lang w:val="en-US" w:eastAsia="zh-CN" w:bidi="ar-SA"/>
              </w:rPr>
              <w:t>能源运行中心</w:t>
            </w:r>
          </w:p>
        </w:tc>
        <w:tc>
          <w:tcPr>
            <w:tcW w:w="2000" w:type="dxa"/>
            <w:shd w:val="clear" w:color="auto" w:fill="auto"/>
            <w:vAlign w:val="center"/>
          </w:tcPr>
          <w:p w14:paraId="7551A5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全彩控制系统</w:t>
            </w:r>
          </w:p>
        </w:tc>
        <w:tc>
          <w:tcPr>
            <w:tcW w:w="2054" w:type="dxa"/>
            <w:shd w:val="clear" w:color="auto" w:fill="auto"/>
            <w:vAlign w:val="center"/>
          </w:tcPr>
          <w:p w14:paraId="7B5348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定制，含发送盒及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接收卡</w:t>
            </w:r>
          </w:p>
        </w:tc>
        <w:tc>
          <w:tcPr>
            <w:tcW w:w="716" w:type="dxa"/>
            <w:shd w:val="clear" w:color="auto" w:fill="auto"/>
            <w:vAlign w:val="center"/>
          </w:tcPr>
          <w:p w14:paraId="5F5DC8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844" w:type="dxa"/>
            <w:shd w:val="clear" w:color="auto" w:fill="auto"/>
            <w:vAlign w:val="center"/>
          </w:tcPr>
          <w:p w14:paraId="77F797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1036" w:type="dxa"/>
            <w:shd w:val="clear" w:color="auto" w:fill="auto"/>
            <w:vAlign w:val="center"/>
          </w:tcPr>
          <w:p w14:paraId="2EDA72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上海亿基</w:t>
            </w:r>
          </w:p>
        </w:tc>
      </w:tr>
      <w:tr w14:paraId="4C66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jc w:val="center"/>
        </w:trPr>
        <w:tc>
          <w:tcPr>
            <w:tcW w:w="613" w:type="dxa"/>
            <w:shd w:val="clear" w:color="auto" w:fill="auto"/>
            <w:vAlign w:val="center"/>
          </w:tcPr>
          <w:p w14:paraId="4A27C2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c>
          <w:tcPr>
            <w:tcW w:w="1144" w:type="dxa"/>
            <w:vMerge w:val="continue"/>
            <w:shd w:val="clear" w:color="auto" w:fill="auto"/>
            <w:vAlign w:val="center"/>
          </w:tcPr>
          <w:p w14:paraId="19CAA9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334707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79E04F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室外LED全彩</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显示屏</w:t>
            </w:r>
          </w:p>
        </w:tc>
        <w:tc>
          <w:tcPr>
            <w:tcW w:w="2054" w:type="dxa"/>
            <w:shd w:val="clear" w:color="auto" w:fill="auto"/>
            <w:vAlign w:val="center"/>
          </w:tcPr>
          <w:p w14:paraId="0D41BE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定制，防水，P6全彩，190mm*150mm</w:t>
            </w:r>
          </w:p>
        </w:tc>
        <w:tc>
          <w:tcPr>
            <w:tcW w:w="716" w:type="dxa"/>
            <w:shd w:val="clear" w:color="auto" w:fill="auto"/>
            <w:vAlign w:val="center"/>
          </w:tcPr>
          <w:p w14:paraId="435030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4EA905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w:t>
            </w:r>
          </w:p>
        </w:tc>
        <w:tc>
          <w:tcPr>
            <w:tcW w:w="1036" w:type="dxa"/>
            <w:shd w:val="clear" w:color="auto" w:fill="auto"/>
            <w:vAlign w:val="center"/>
          </w:tcPr>
          <w:p w14:paraId="3BA9E2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上海亿基</w:t>
            </w:r>
          </w:p>
        </w:tc>
      </w:tr>
      <w:tr w14:paraId="59BF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jc w:val="center"/>
        </w:trPr>
        <w:tc>
          <w:tcPr>
            <w:tcW w:w="613" w:type="dxa"/>
            <w:shd w:val="clear" w:color="auto" w:fill="auto"/>
            <w:vAlign w:val="center"/>
          </w:tcPr>
          <w:p w14:paraId="19A8F2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3 </w:t>
            </w:r>
          </w:p>
        </w:tc>
        <w:tc>
          <w:tcPr>
            <w:tcW w:w="1144" w:type="dxa"/>
            <w:vMerge w:val="continue"/>
            <w:shd w:val="clear" w:color="auto" w:fill="auto"/>
            <w:vAlign w:val="center"/>
          </w:tcPr>
          <w:p w14:paraId="2E46C9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119277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743A6A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室外LED全彩</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显示屏电源模块</w:t>
            </w:r>
          </w:p>
        </w:tc>
        <w:tc>
          <w:tcPr>
            <w:tcW w:w="2054" w:type="dxa"/>
            <w:shd w:val="clear" w:color="auto" w:fill="auto"/>
            <w:vAlign w:val="center"/>
          </w:tcPr>
          <w:p w14:paraId="1B86F5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DZ-01</w:t>
            </w:r>
          </w:p>
        </w:tc>
        <w:tc>
          <w:tcPr>
            <w:tcW w:w="716" w:type="dxa"/>
            <w:shd w:val="clear" w:color="auto" w:fill="auto"/>
            <w:vAlign w:val="center"/>
          </w:tcPr>
          <w:p w14:paraId="10E966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2B8DB3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10 </w:t>
            </w:r>
          </w:p>
        </w:tc>
        <w:tc>
          <w:tcPr>
            <w:tcW w:w="1036" w:type="dxa"/>
            <w:shd w:val="clear" w:color="auto" w:fill="auto"/>
            <w:vAlign w:val="center"/>
          </w:tcPr>
          <w:p w14:paraId="2D5E69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创联电源</w:t>
            </w:r>
          </w:p>
        </w:tc>
      </w:tr>
      <w:tr w14:paraId="42C8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7" w:hRule="atLeast"/>
          <w:jc w:val="center"/>
        </w:trPr>
        <w:tc>
          <w:tcPr>
            <w:tcW w:w="613" w:type="dxa"/>
            <w:shd w:val="clear" w:color="auto" w:fill="auto"/>
            <w:vAlign w:val="center"/>
          </w:tcPr>
          <w:p w14:paraId="4F8779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4 </w:t>
            </w:r>
          </w:p>
        </w:tc>
        <w:tc>
          <w:tcPr>
            <w:tcW w:w="1144" w:type="dxa"/>
            <w:vMerge w:val="continue"/>
            <w:shd w:val="clear" w:color="auto" w:fill="auto"/>
            <w:vAlign w:val="center"/>
          </w:tcPr>
          <w:p w14:paraId="417415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5E8BF3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7F67E5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室外LED全彩</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显示屏通讯接口板</w:t>
            </w:r>
          </w:p>
        </w:tc>
        <w:tc>
          <w:tcPr>
            <w:tcW w:w="2054" w:type="dxa"/>
            <w:shd w:val="clear" w:color="auto" w:fill="auto"/>
            <w:vAlign w:val="center"/>
          </w:tcPr>
          <w:p w14:paraId="120898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JKJT-DZ-6</w:t>
            </w:r>
          </w:p>
        </w:tc>
        <w:tc>
          <w:tcPr>
            <w:tcW w:w="716" w:type="dxa"/>
            <w:shd w:val="clear" w:color="auto" w:fill="auto"/>
            <w:vAlign w:val="center"/>
          </w:tcPr>
          <w:p w14:paraId="40D307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7BDB24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10 </w:t>
            </w:r>
          </w:p>
        </w:tc>
        <w:tc>
          <w:tcPr>
            <w:tcW w:w="1036" w:type="dxa"/>
            <w:shd w:val="clear" w:color="auto" w:fill="auto"/>
            <w:vAlign w:val="center"/>
          </w:tcPr>
          <w:p w14:paraId="3EDCF8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上海亿基</w:t>
            </w:r>
          </w:p>
        </w:tc>
      </w:tr>
      <w:tr w14:paraId="298E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7" w:hRule="atLeast"/>
          <w:jc w:val="center"/>
        </w:trPr>
        <w:tc>
          <w:tcPr>
            <w:tcW w:w="613" w:type="dxa"/>
            <w:shd w:val="clear" w:color="auto" w:fill="auto"/>
            <w:vAlign w:val="center"/>
          </w:tcPr>
          <w:p w14:paraId="5053B4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5 </w:t>
            </w:r>
          </w:p>
        </w:tc>
        <w:tc>
          <w:tcPr>
            <w:tcW w:w="1144" w:type="dxa"/>
            <w:vMerge w:val="continue"/>
            <w:shd w:val="clear" w:color="auto" w:fill="auto"/>
            <w:vAlign w:val="center"/>
          </w:tcPr>
          <w:p w14:paraId="4FB441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74AF94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0A8917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室外LED全彩</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显示屏主板</w:t>
            </w:r>
          </w:p>
        </w:tc>
        <w:tc>
          <w:tcPr>
            <w:tcW w:w="2054" w:type="dxa"/>
            <w:shd w:val="clear" w:color="auto" w:fill="auto"/>
            <w:vAlign w:val="center"/>
          </w:tcPr>
          <w:p w14:paraId="6F559D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HB2231102JKJT</w:t>
            </w:r>
          </w:p>
        </w:tc>
        <w:tc>
          <w:tcPr>
            <w:tcW w:w="716" w:type="dxa"/>
            <w:shd w:val="clear" w:color="auto" w:fill="auto"/>
            <w:vAlign w:val="center"/>
          </w:tcPr>
          <w:p w14:paraId="2113AF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53D7DB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5 </w:t>
            </w:r>
          </w:p>
        </w:tc>
        <w:tc>
          <w:tcPr>
            <w:tcW w:w="1036" w:type="dxa"/>
            <w:shd w:val="clear" w:color="auto" w:fill="auto"/>
            <w:vAlign w:val="center"/>
          </w:tcPr>
          <w:p w14:paraId="66ADF9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上海亿基</w:t>
            </w:r>
          </w:p>
        </w:tc>
      </w:tr>
      <w:tr w14:paraId="2311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jc w:val="center"/>
        </w:trPr>
        <w:tc>
          <w:tcPr>
            <w:tcW w:w="613" w:type="dxa"/>
            <w:shd w:val="clear" w:color="auto" w:fill="auto"/>
            <w:vAlign w:val="center"/>
          </w:tcPr>
          <w:p w14:paraId="58E683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6 </w:t>
            </w:r>
          </w:p>
        </w:tc>
        <w:tc>
          <w:tcPr>
            <w:tcW w:w="1144" w:type="dxa"/>
            <w:vMerge w:val="continue"/>
            <w:shd w:val="clear" w:color="auto" w:fill="auto"/>
            <w:vAlign w:val="center"/>
          </w:tcPr>
          <w:p w14:paraId="3C6D42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3F84A3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373848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室外防水箱体及风扇散热系统</w:t>
            </w:r>
          </w:p>
        </w:tc>
        <w:tc>
          <w:tcPr>
            <w:tcW w:w="2054" w:type="dxa"/>
            <w:shd w:val="clear" w:color="auto" w:fill="auto"/>
            <w:vAlign w:val="center"/>
          </w:tcPr>
          <w:p w14:paraId="729014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定制，后开门式，</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带散热风扇</w:t>
            </w:r>
          </w:p>
        </w:tc>
        <w:tc>
          <w:tcPr>
            <w:tcW w:w="716" w:type="dxa"/>
            <w:shd w:val="clear" w:color="auto" w:fill="auto"/>
            <w:vAlign w:val="center"/>
          </w:tcPr>
          <w:p w14:paraId="54A4FA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844" w:type="dxa"/>
            <w:shd w:val="clear" w:color="auto" w:fill="auto"/>
            <w:vAlign w:val="center"/>
          </w:tcPr>
          <w:p w14:paraId="333E4D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7156C5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上海亿基</w:t>
            </w:r>
          </w:p>
        </w:tc>
      </w:tr>
      <w:tr w14:paraId="13F6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6" w:hRule="atLeast"/>
          <w:jc w:val="center"/>
        </w:trPr>
        <w:tc>
          <w:tcPr>
            <w:tcW w:w="613" w:type="dxa"/>
            <w:shd w:val="clear" w:color="auto" w:fill="auto"/>
            <w:vAlign w:val="center"/>
          </w:tcPr>
          <w:p w14:paraId="41FC0A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7 </w:t>
            </w:r>
          </w:p>
        </w:tc>
        <w:tc>
          <w:tcPr>
            <w:tcW w:w="1144" w:type="dxa"/>
            <w:vMerge w:val="continue"/>
            <w:shd w:val="clear" w:color="auto" w:fill="auto"/>
            <w:vAlign w:val="center"/>
          </w:tcPr>
          <w:p w14:paraId="21261B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24FB4D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4450B7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控制主机</w:t>
            </w:r>
          </w:p>
        </w:tc>
        <w:tc>
          <w:tcPr>
            <w:tcW w:w="2054" w:type="dxa"/>
            <w:shd w:val="clear" w:color="auto" w:fill="auto"/>
            <w:vAlign w:val="center"/>
          </w:tcPr>
          <w:p w14:paraId="1A2B26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7070W1，I7/4G/2G独显/24寸LCD</w:t>
            </w:r>
          </w:p>
        </w:tc>
        <w:tc>
          <w:tcPr>
            <w:tcW w:w="716" w:type="dxa"/>
            <w:shd w:val="clear" w:color="auto" w:fill="auto"/>
            <w:vAlign w:val="center"/>
          </w:tcPr>
          <w:p w14:paraId="2CF6D4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844" w:type="dxa"/>
            <w:shd w:val="clear" w:color="auto" w:fill="auto"/>
            <w:vAlign w:val="center"/>
          </w:tcPr>
          <w:p w14:paraId="0CEE09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7E5B99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DELL</w:t>
            </w:r>
          </w:p>
        </w:tc>
      </w:tr>
      <w:tr w14:paraId="6388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3" w:hRule="atLeast"/>
          <w:jc w:val="center"/>
        </w:trPr>
        <w:tc>
          <w:tcPr>
            <w:tcW w:w="613" w:type="dxa"/>
            <w:shd w:val="clear" w:color="auto" w:fill="auto"/>
            <w:vAlign w:val="center"/>
          </w:tcPr>
          <w:p w14:paraId="3837AC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8 </w:t>
            </w:r>
          </w:p>
        </w:tc>
        <w:tc>
          <w:tcPr>
            <w:tcW w:w="1144" w:type="dxa"/>
            <w:vMerge w:val="restart"/>
            <w:shd w:val="clear" w:color="auto" w:fill="auto"/>
            <w:vAlign w:val="center"/>
          </w:tcPr>
          <w:p w14:paraId="7D5DF9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运行中控室内小间距全彩LED系统及大屏幕墙体</w:t>
            </w:r>
          </w:p>
        </w:tc>
        <w:tc>
          <w:tcPr>
            <w:tcW w:w="1096" w:type="dxa"/>
            <w:vMerge w:val="restart"/>
            <w:shd w:val="clear" w:color="auto" w:fill="auto"/>
            <w:vAlign w:val="center"/>
          </w:tcPr>
          <w:p w14:paraId="714FCC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Arial" w:cs="Arial" w:eastAsiaTheme="minorEastAsia"/>
                <w:b w:val="0"/>
                <w:bCs w:val="0"/>
                <w:snapToGrid w:val="0"/>
                <w:color w:val="auto"/>
                <w:kern w:val="2"/>
                <w:sz w:val="18"/>
                <w:szCs w:val="18"/>
                <w:highlight w:val="none"/>
                <w:lang w:val="en-US" w:eastAsia="zh-CN" w:bidi="ar-SA"/>
              </w:rPr>
              <w:t>能源运行中心</w:t>
            </w:r>
          </w:p>
        </w:tc>
        <w:tc>
          <w:tcPr>
            <w:tcW w:w="2000" w:type="dxa"/>
            <w:shd w:val="clear" w:color="auto" w:fill="auto"/>
            <w:vAlign w:val="center"/>
          </w:tcPr>
          <w:p w14:paraId="1E8751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室内全彩LED显示屏</w:t>
            </w:r>
          </w:p>
        </w:tc>
        <w:tc>
          <w:tcPr>
            <w:tcW w:w="2054" w:type="dxa"/>
            <w:shd w:val="clear" w:color="auto" w:fill="auto"/>
            <w:vAlign w:val="center"/>
          </w:tcPr>
          <w:p w14:paraId="78EACD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定制，320mm*160mm,点间距L.25，P1.25</w:t>
            </w:r>
          </w:p>
        </w:tc>
        <w:tc>
          <w:tcPr>
            <w:tcW w:w="716" w:type="dxa"/>
            <w:shd w:val="clear" w:color="auto" w:fill="auto"/>
            <w:vAlign w:val="center"/>
          </w:tcPr>
          <w:p w14:paraId="4EEF6E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561894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6 </w:t>
            </w:r>
          </w:p>
        </w:tc>
        <w:tc>
          <w:tcPr>
            <w:tcW w:w="1036" w:type="dxa"/>
            <w:shd w:val="clear" w:color="auto" w:fill="auto"/>
            <w:vAlign w:val="center"/>
          </w:tcPr>
          <w:p w14:paraId="6A43A4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联建光电</w:t>
            </w:r>
          </w:p>
        </w:tc>
      </w:tr>
      <w:tr w14:paraId="680C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13" w:type="dxa"/>
            <w:shd w:val="clear" w:color="auto" w:fill="auto"/>
            <w:vAlign w:val="center"/>
          </w:tcPr>
          <w:p w14:paraId="5C6AF3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9 </w:t>
            </w:r>
          </w:p>
        </w:tc>
        <w:tc>
          <w:tcPr>
            <w:tcW w:w="1144" w:type="dxa"/>
            <w:vMerge w:val="continue"/>
            <w:shd w:val="clear" w:color="auto" w:fill="auto"/>
            <w:vAlign w:val="center"/>
          </w:tcPr>
          <w:p w14:paraId="7B242B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11C40C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1DDB73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室内全彩LED显示屏电源模块</w:t>
            </w:r>
          </w:p>
        </w:tc>
        <w:tc>
          <w:tcPr>
            <w:tcW w:w="2054" w:type="dxa"/>
            <w:shd w:val="clear" w:color="auto" w:fill="auto"/>
            <w:vAlign w:val="center"/>
          </w:tcPr>
          <w:p w14:paraId="6C7BAF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A-200FBK-3.9 输入220v，输出DC+3.9v，50A</w:t>
            </w:r>
          </w:p>
        </w:tc>
        <w:tc>
          <w:tcPr>
            <w:tcW w:w="716" w:type="dxa"/>
            <w:shd w:val="clear" w:color="auto" w:fill="auto"/>
            <w:vAlign w:val="center"/>
          </w:tcPr>
          <w:p w14:paraId="3101BE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403608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10 </w:t>
            </w:r>
          </w:p>
        </w:tc>
        <w:tc>
          <w:tcPr>
            <w:tcW w:w="1036" w:type="dxa"/>
            <w:shd w:val="clear" w:color="auto" w:fill="auto"/>
            <w:vAlign w:val="center"/>
          </w:tcPr>
          <w:p w14:paraId="6BFA8C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创联电源</w:t>
            </w:r>
          </w:p>
        </w:tc>
      </w:tr>
      <w:tr w14:paraId="1DC0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7" w:hRule="atLeast"/>
          <w:jc w:val="center"/>
        </w:trPr>
        <w:tc>
          <w:tcPr>
            <w:tcW w:w="613" w:type="dxa"/>
            <w:shd w:val="clear" w:color="auto" w:fill="auto"/>
            <w:vAlign w:val="center"/>
          </w:tcPr>
          <w:p w14:paraId="38F70A52">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w:t>
            </w:r>
          </w:p>
        </w:tc>
        <w:tc>
          <w:tcPr>
            <w:tcW w:w="1144" w:type="dxa"/>
            <w:vMerge w:val="continue"/>
            <w:shd w:val="clear" w:color="auto" w:fill="auto"/>
            <w:vAlign w:val="center"/>
          </w:tcPr>
          <w:p w14:paraId="7E26F3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4A4853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08F2AA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室内全彩LED显示屏通讯卡</w:t>
            </w:r>
          </w:p>
        </w:tc>
        <w:tc>
          <w:tcPr>
            <w:tcW w:w="2054" w:type="dxa"/>
            <w:shd w:val="clear" w:color="auto" w:fill="auto"/>
            <w:vAlign w:val="center"/>
          </w:tcPr>
          <w:p w14:paraId="09CE11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ZK2231103JKJT</w:t>
            </w:r>
          </w:p>
        </w:tc>
        <w:tc>
          <w:tcPr>
            <w:tcW w:w="716" w:type="dxa"/>
            <w:shd w:val="clear" w:color="auto" w:fill="auto"/>
            <w:vAlign w:val="center"/>
          </w:tcPr>
          <w:p w14:paraId="600907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01C954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10 </w:t>
            </w:r>
          </w:p>
        </w:tc>
        <w:tc>
          <w:tcPr>
            <w:tcW w:w="1036" w:type="dxa"/>
            <w:shd w:val="clear" w:color="auto" w:fill="auto"/>
            <w:vAlign w:val="center"/>
          </w:tcPr>
          <w:p w14:paraId="03BD11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联建光电</w:t>
            </w:r>
          </w:p>
        </w:tc>
      </w:tr>
      <w:tr w14:paraId="3E7E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13" w:type="dxa"/>
            <w:shd w:val="clear" w:color="auto" w:fill="auto"/>
            <w:vAlign w:val="center"/>
          </w:tcPr>
          <w:p w14:paraId="240D8C75">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11</w:t>
            </w:r>
          </w:p>
        </w:tc>
        <w:tc>
          <w:tcPr>
            <w:tcW w:w="1144" w:type="dxa"/>
            <w:vMerge w:val="continue"/>
            <w:shd w:val="clear" w:color="auto" w:fill="auto"/>
            <w:vAlign w:val="center"/>
          </w:tcPr>
          <w:p w14:paraId="6BBBC3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64770C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6238AA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全彩控制系统</w:t>
            </w:r>
          </w:p>
        </w:tc>
        <w:tc>
          <w:tcPr>
            <w:tcW w:w="2054" w:type="dxa"/>
            <w:shd w:val="clear" w:color="auto" w:fill="auto"/>
            <w:vAlign w:val="center"/>
          </w:tcPr>
          <w:p w14:paraId="537B64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定制，含发送及接</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收装置</w:t>
            </w:r>
          </w:p>
        </w:tc>
        <w:tc>
          <w:tcPr>
            <w:tcW w:w="716" w:type="dxa"/>
            <w:shd w:val="clear" w:color="auto" w:fill="auto"/>
            <w:vAlign w:val="center"/>
          </w:tcPr>
          <w:p w14:paraId="6BF004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844" w:type="dxa"/>
            <w:shd w:val="clear" w:color="auto" w:fill="auto"/>
            <w:vAlign w:val="center"/>
          </w:tcPr>
          <w:p w14:paraId="7DCB94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0780F6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联建光电</w:t>
            </w:r>
          </w:p>
        </w:tc>
      </w:tr>
      <w:tr w14:paraId="4D34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7" w:hRule="atLeast"/>
          <w:jc w:val="center"/>
        </w:trPr>
        <w:tc>
          <w:tcPr>
            <w:tcW w:w="613" w:type="dxa"/>
            <w:shd w:val="clear" w:color="auto" w:fill="auto"/>
            <w:vAlign w:val="center"/>
          </w:tcPr>
          <w:p w14:paraId="5B7214FF">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w:t>
            </w:r>
          </w:p>
        </w:tc>
        <w:tc>
          <w:tcPr>
            <w:tcW w:w="1144" w:type="dxa"/>
            <w:vMerge w:val="continue"/>
            <w:shd w:val="clear" w:color="auto" w:fill="auto"/>
            <w:vAlign w:val="center"/>
          </w:tcPr>
          <w:p w14:paraId="44A1B1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64F35F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754BA6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高清拼接处理器</w:t>
            </w:r>
          </w:p>
        </w:tc>
        <w:tc>
          <w:tcPr>
            <w:tcW w:w="2054" w:type="dxa"/>
            <w:shd w:val="clear" w:color="auto" w:fill="auto"/>
            <w:vAlign w:val="center"/>
          </w:tcPr>
          <w:p w14:paraId="375B90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DS-C10S</w:t>
            </w:r>
          </w:p>
        </w:tc>
        <w:tc>
          <w:tcPr>
            <w:tcW w:w="716" w:type="dxa"/>
            <w:shd w:val="clear" w:color="auto" w:fill="auto"/>
            <w:vAlign w:val="center"/>
          </w:tcPr>
          <w:p w14:paraId="311DFC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6F5424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4E0D45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海康威视</w:t>
            </w:r>
          </w:p>
        </w:tc>
      </w:tr>
      <w:tr w14:paraId="1EA6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jc w:val="center"/>
        </w:trPr>
        <w:tc>
          <w:tcPr>
            <w:tcW w:w="613" w:type="dxa"/>
            <w:shd w:val="clear" w:color="auto" w:fill="auto"/>
            <w:vAlign w:val="center"/>
          </w:tcPr>
          <w:p w14:paraId="731A8ECB">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default" w:ascii="宋体" w:hAnsi="宋体" w:eastAsia="宋体" w:cs="宋体"/>
                <w:b w:val="0"/>
                <w:bCs w:val="0"/>
                <w:i w:val="0"/>
                <w:iCs w:val="0"/>
                <w:color w:val="000000"/>
                <w:kern w:val="0"/>
                <w:sz w:val="18"/>
                <w:szCs w:val="18"/>
                <w:u w:val="none"/>
                <w:lang w:val="en-US" w:eastAsia="zh-CN" w:bidi="ar"/>
              </w:rPr>
              <w:t>1</w:t>
            </w:r>
            <w:r>
              <w:rPr>
                <w:rFonts w:hint="eastAsia" w:ascii="宋体" w:hAnsi="宋体" w:eastAsia="宋体" w:cs="宋体"/>
                <w:b w:val="0"/>
                <w:bCs w:val="0"/>
                <w:i w:val="0"/>
                <w:iCs w:val="0"/>
                <w:color w:val="000000"/>
                <w:kern w:val="0"/>
                <w:sz w:val="18"/>
                <w:szCs w:val="18"/>
                <w:u w:val="none"/>
                <w:lang w:val="en-US" w:eastAsia="zh-CN" w:bidi="ar"/>
              </w:rPr>
              <w:t>3</w:t>
            </w:r>
          </w:p>
        </w:tc>
        <w:tc>
          <w:tcPr>
            <w:tcW w:w="1144" w:type="dxa"/>
            <w:vMerge w:val="restart"/>
            <w:shd w:val="clear" w:color="auto" w:fill="auto"/>
            <w:vAlign w:val="center"/>
          </w:tcPr>
          <w:p w14:paraId="2DCE0E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全彩小间距LED显示系统及LED安装支架(屏一主厂房0米多媒体放映厅)</w:t>
            </w:r>
          </w:p>
        </w:tc>
        <w:tc>
          <w:tcPr>
            <w:tcW w:w="1096" w:type="dxa"/>
            <w:vMerge w:val="restart"/>
            <w:shd w:val="clear" w:color="auto" w:fill="auto"/>
            <w:vAlign w:val="center"/>
          </w:tcPr>
          <w:p w14:paraId="152283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Arial" w:cs="Arial" w:eastAsiaTheme="minorEastAsia"/>
                <w:b w:val="0"/>
                <w:bCs w:val="0"/>
                <w:snapToGrid w:val="0"/>
                <w:color w:val="auto"/>
                <w:kern w:val="2"/>
                <w:sz w:val="18"/>
                <w:szCs w:val="18"/>
                <w:highlight w:val="none"/>
                <w:lang w:val="en-US" w:eastAsia="zh-CN" w:bidi="ar-SA"/>
              </w:rPr>
              <w:t>能源运行中心</w:t>
            </w:r>
          </w:p>
        </w:tc>
        <w:tc>
          <w:tcPr>
            <w:tcW w:w="2000" w:type="dxa"/>
            <w:shd w:val="clear" w:color="auto" w:fill="auto"/>
            <w:vAlign w:val="center"/>
          </w:tcPr>
          <w:p w14:paraId="25877D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室内全彩LED显示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屏</w:t>
            </w:r>
          </w:p>
        </w:tc>
        <w:tc>
          <w:tcPr>
            <w:tcW w:w="2054" w:type="dxa"/>
            <w:shd w:val="clear" w:color="auto" w:fill="auto"/>
            <w:vAlign w:val="center"/>
          </w:tcPr>
          <w:p w14:paraId="6205DF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定制，P1.8，350mm*160mm</w:t>
            </w:r>
          </w:p>
        </w:tc>
        <w:tc>
          <w:tcPr>
            <w:tcW w:w="716" w:type="dxa"/>
            <w:shd w:val="clear" w:color="auto" w:fill="auto"/>
            <w:textDirection w:val="tbRlV"/>
            <w:vAlign w:val="center"/>
          </w:tcPr>
          <w:p w14:paraId="49CCE8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3EF4F2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5 </w:t>
            </w:r>
          </w:p>
        </w:tc>
        <w:tc>
          <w:tcPr>
            <w:tcW w:w="1036" w:type="dxa"/>
            <w:shd w:val="clear" w:color="auto" w:fill="auto"/>
            <w:vAlign w:val="center"/>
          </w:tcPr>
          <w:p w14:paraId="0254DD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强力巨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彩</w:t>
            </w:r>
          </w:p>
        </w:tc>
      </w:tr>
      <w:tr w14:paraId="1068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jc w:val="center"/>
        </w:trPr>
        <w:tc>
          <w:tcPr>
            <w:tcW w:w="613" w:type="dxa"/>
            <w:shd w:val="clear" w:color="auto" w:fill="auto"/>
            <w:vAlign w:val="center"/>
          </w:tcPr>
          <w:p w14:paraId="2A5DFDBE">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continue"/>
            <w:shd w:val="clear" w:color="auto" w:fill="auto"/>
            <w:vAlign w:val="center"/>
          </w:tcPr>
          <w:p w14:paraId="32BB2E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5A716F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05E3F2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室内全彩LED显示屏电源模块</w:t>
            </w:r>
          </w:p>
        </w:tc>
        <w:tc>
          <w:tcPr>
            <w:tcW w:w="2054" w:type="dxa"/>
            <w:shd w:val="clear" w:color="auto" w:fill="auto"/>
            <w:vAlign w:val="center"/>
          </w:tcPr>
          <w:p w14:paraId="738B12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A-200FBK-3.9 输入220v，输出DC+3.9v，50A</w:t>
            </w:r>
          </w:p>
        </w:tc>
        <w:tc>
          <w:tcPr>
            <w:tcW w:w="716" w:type="dxa"/>
            <w:shd w:val="clear" w:color="auto" w:fill="auto"/>
            <w:textDirection w:val="tbRlV"/>
            <w:vAlign w:val="center"/>
          </w:tcPr>
          <w:p w14:paraId="4797DD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34B92C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5 </w:t>
            </w:r>
          </w:p>
        </w:tc>
        <w:tc>
          <w:tcPr>
            <w:tcW w:w="1036" w:type="dxa"/>
            <w:shd w:val="clear" w:color="auto" w:fill="auto"/>
            <w:vAlign w:val="center"/>
          </w:tcPr>
          <w:p w14:paraId="670334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创联电源</w:t>
            </w:r>
          </w:p>
        </w:tc>
      </w:tr>
      <w:tr w14:paraId="5E99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13" w:type="dxa"/>
            <w:shd w:val="clear" w:color="auto" w:fill="auto"/>
            <w:vAlign w:val="center"/>
          </w:tcPr>
          <w:p w14:paraId="26FCC990">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15</w:t>
            </w:r>
          </w:p>
        </w:tc>
        <w:tc>
          <w:tcPr>
            <w:tcW w:w="1144" w:type="dxa"/>
            <w:vMerge w:val="continue"/>
            <w:shd w:val="clear" w:color="auto" w:fill="auto"/>
            <w:vAlign w:val="center"/>
          </w:tcPr>
          <w:p w14:paraId="2B7D3D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55AB8C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7ACA36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室内全彩LED显示屏通讯卡</w:t>
            </w:r>
          </w:p>
        </w:tc>
        <w:tc>
          <w:tcPr>
            <w:tcW w:w="2054" w:type="dxa"/>
            <w:shd w:val="clear" w:color="auto" w:fill="auto"/>
            <w:vAlign w:val="center"/>
          </w:tcPr>
          <w:p w14:paraId="6082B7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LM2231104JKJT</w:t>
            </w:r>
          </w:p>
        </w:tc>
        <w:tc>
          <w:tcPr>
            <w:tcW w:w="716" w:type="dxa"/>
            <w:shd w:val="clear" w:color="auto" w:fill="auto"/>
            <w:textDirection w:val="tbRlV"/>
            <w:vAlign w:val="center"/>
          </w:tcPr>
          <w:p w14:paraId="27304D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3A6EF8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5 </w:t>
            </w:r>
          </w:p>
        </w:tc>
        <w:tc>
          <w:tcPr>
            <w:tcW w:w="1036" w:type="dxa"/>
            <w:shd w:val="clear" w:color="auto" w:fill="auto"/>
            <w:vAlign w:val="center"/>
          </w:tcPr>
          <w:p w14:paraId="522DB6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强力巨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彩</w:t>
            </w:r>
          </w:p>
        </w:tc>
      </w:tr>
      <w:tr w14:paraId="4202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jc w:val="center"/>
        </w:trPr>
        <w:tc>
          <w:tcPr>
            <w:tcW w:w="613" w:type="dxa"/>
            <w:shd w:val="clear" w:color="auto" w:fill="auto"/>
            <w:vAlign w:val="center"/>
          </w:tcPr>
          <w:p w14:paraId="737EA19A">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w:t>
            </w:r>
          </w:p>
        </w:tc>
        <w:tc>
          <w:tcPr>
            <w:tcW w:w="1144" w:type="dxa"/>
            <w:vMerge w:val="continue"/>
            <w:shd w:val="clear" w:color="auto" w:fill="auto"/>
            <w:vAlign w:val="center"/>
          </w:tcPr>
          <w:p w14:paraId="15D50B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5B49B9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6B206A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全彩控制系统</w:t>
            </w:r>
          </w:p>
        </w:tc>
        <w:tc>
          <w:tcPr>
            <w:tcW w:w="2054" w:type="dxa"/>
            <w:shd w:val="clear" w:color="auto" w:fill="auto"/>
            <w:vAlign w:val="center"/>
          </w:tcPr>
          <w:p w14:paraId="6D4E73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定制，含发送盒及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接收卡满足</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实际需求</w:t>
            </w:r>
          </w:p>
        </w:tc>
        <w:tc>
          <w:tcPr>
            <w:tcW w:w="716" w:type="dxa"/>
            <w:shd w:val="clear" w:color="auto" w:fill="auto"/>
            <w:vAlign w:val="center"/>
          </w:tcPr>
          <w:p w14:paraId="38C291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844" w:type="dxa"/>
            <w:shd w:val="clear" w:color="auto" w:fill="auto"/>
            <w:vAlign w:val="center"/>
          </w:tcPr>
          <w:p w14:paraId="574118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694E16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强力巨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彩</w:t>
            </w:r>
          </w:p>
        </w:tc>
      </w:tr>
      <w:tr w14:paraId="5754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jc w:val="center"/>
        </w:trPr>
        <w:tc>
          <w:tcPr>
            <w:tcW w:w="613" w:type="dxa"/>
            <w:shd w:val="clear" w:color="auto" w:fill="auto"/>
            <w:vAlign w:val="center"/>
          </w:tcPr>
          <w:p w14:paraId="03278BBC">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17</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continue"/>
            <w:shd w:val="clear" w:color="auto" w:fill="auto"/>
            <w:vAlign w:val="center"/>
          </w:tcPr>
          <w:p w14:paraId="3A5CC8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738D8A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5DD257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大屏幕控制主机</w:t>
            </w:r>
          </w:p>
        </w:tc>
        <w:tc>
          <w:tcPr>
            <w:tcW w:w="2054" w:type="dxa"/>
            <w:shd w:val="clear" w:color="auto" w:fill="auto"/>
            <w:vAlign w:val="center"/>
          </w:tcPr>
          <w:p w14:paraId="3281AC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7070MT，17/8G/2G</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独显</w:t>
            </w:r>
          </w:p>
        </w:tc>
        <w:tc>
          <w:tcPr>
            <w:tcW w:w="716" w:type="dxa"/>
            <w:shd w:val="clear" w:color="auto" w:fill="auto"/>
            <w:vAlign w:val="center"/>
          </w:tcPr>
          <w:p w14:paraId="6F6695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844" w:type="dxa"/>
            <w:shd w:val="clear" w:color="auto" w:fill="auto"/>
            <w:vAlign w:val="center"/>
          </w:tcPr>
          <w:p w14:paraId="5CB1AE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6C2826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美国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DELL</w:t>
            </w:r>
          </w:p>
        </w:tc>
      </w:tr>
      <w:tr w14:paraId="030D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jc w:val="center"/>
        </w:trPr>
        <w:tc>
          <w:tcPr>
            <w:tcW w:w="613" w:type="dxa"/>
            <w:shd w:val="clear" w:color="auto" w:fill="auto"/>
            <w:vAlign w:val="center"/>
          </w:tcPr>
          <w:p w14:paraId="23034519">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continue"/>
            <w:shd w:val="clear" w:color="auto" w:fill="auto"/>
            <w:vAlign w:val="center"/>
          </w:tcPr>
          <w:p w14:paraId="07F7E8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38427E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195F57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主机显示器</w:t>
            </w:r>
          </w:p>
        </w:tc>
        <w:tc>
          <w:tcPr>
            <w:tcW w:w="2054" w:type="dxa"/>
            <w:shd w:val="clear" w:color="auto" w:fill="auto"/>
            <w:vAlign w:val="center"/>
          </w:tcPr>
          <w:p w14:paraId="0670FA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24时</w:t>
            </w:r>
          </w:p>
        </w:tc>
        <w:tc>
          <w:tcPr>
            <w:tcW w:w="716" w:type="dxa"/>
            <w:shd w:val="clear" w:color="auto" w:fill="auto"/>
            <w:vAlign w:val="center"/>
          </w:tcPr>
          <w:p w14:paraId="296D4E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844" w:type="dxa"/>
            <w:shd w:val="clear" w:color="auto" w:fill="auto"/>
            <w:vAlign w:val="center"/>
          </w:tcPr>
          <w:p w14:paraId="55F63D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61BD3B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美国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DELL</w:t>
            </w:r>
          </w:p>
        </w:tc>
      </w:tr>
      <w:tr w14:paraId="34BF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jc w:val="center"/>
        </w:trPr>
        <w:tc>
          <w:tcPr>
            <w:tcW w:w="613" w:type="dxa"/>
            <w:shd w:val="clear" w:color="auto" w:fill="auto"/>
            <w:vAlign w:val="center"/>
          </w:tcPr>
          <w:p w14:paraId="71B7BF33">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default" w:ascii="宋体" w:hAnsi="宋体" w:eastAsia="宋体" w:cs="宋体"/>
                <w:b w:val="0"/>
                <w:bCs w:val="0"/>
                <w:i w:val="0"/>
                <w:iCs w:val="0"/>
                <w:color w:val="000000"/>
                <w:kern w:val="0"/>
                <w:sz w:val="18"/>
                <w:szCs w:val="18"/>
                <w:u w:val="none"/>
                <w:lang w:val="en-US" w:eastAsia="zh-CN" w:bidi="ar"/>
              </w:rPr>
              <w:t>1</w:t>
            </w:r>
            <w:r>
              <w:rPr>
                <w:rFonts w:hint="eastAsia" w:ascii="宋体" w:hAnsi="宋体" w:eastAsia="宋体" w:cs="宋体"/>
                <w:b w:val="0"/>
                <w:bCs w:val="0"/>
                <w:i w:val="0"/>
                <w:iCs w:val="0"/>
                <w:color w:val="000000"/>
                <w:kern w:val="0"/>
                <w:sz w:val="18"/>
                <w:szCs w:val="18"/>
                <w:u w:val="none"/>
                <w:lang w:val="en-US" w:eastAsia="zh-CN" w:bidi="ar"/>
              </w:rPr>
              <w:t>9</w:t>
            </w:r>
          </w:p>
        </w:tc>
        <w:tc>
          <w:tcPr>
            <w:tcW w:w="1144" w:type="dxa"/>
            <w:vMerge w:val="restart"/>
            <w:shd w:val="clear" w:color="auto" w:fill="auto"/>
            <w:vAlign w:val="center"/>
          </w:tcPr>
          <w:p w14:paraId="6A81AC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全彩小间距LED显示系统及LED安装支架(屏二主厂房0米展厅)</w:t>
            </w:r>
          </w:p>
        </w:tc>
        <w:tc>
          <w:tcPr>
            <w:tcW w:w="1096" w:type="dxa"/>
            <w:vMerge w:val="restart"/>
            <w:shd w:val="clear" w:color="auto" w:fill="auto"/>
            <w:vAlign w:val="center"/>
          </w:tcPr>
          <w:p w14:paraId="3B4A97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Arial" w:cs="Arial" w:eastAsiaTheme="minorEastAsia"/>
                <w:b w:val="0"/>
                <w:bCs w:val="0"/>
                <w:snapToGrid w:val="0"/>
                <w:color w:val="auto"/>
                <w:kern w:val="2"/>
                <w:sz w:val="18"/>
                <w:szCs w:val="18"/>
                <w:highlight w:val="none"/>
                <w:lang w:val="en-US" w:eastAsia="zh-CN" w:bidi="ar-SA"/>
              </w:rPr>
              <w:t>能源运行中心</w:t>
            </w:r>
          </w:p>
        </w:tc>
        <w:tc>
          <w:tcPr>
            <w:tcW w:w="2000" w:type="dxa"/>
            <w:shd w:val="clear" w:color="auto" w:fill="auto"/>
            <w:vAlign w:val="center"/>
          </w:tcPr>
          <w:p w14:paraId="188F0D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室内全彩LED显示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屏</w:t>
            </w:r>
          </w:p>
        </w:tc>
        <w:tc>
          <w:tcPr>
            <w:tcW w:w="2054" w:type="dxa"/>
            <w:shd w:val="clear" w:color="auto" w:fill="auto"/>
            <w:vAlign w:val="center"/>
          </w:tcPr>
          <w:p w14:paraId="539028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定制，P1.8，315mm*160mm</w:t>
            </w:r>
          </w:p>
        </w:tc>
        <w:tc>
          <w:tcPr>
            <w:tcW w:w="716" w:type="dxa"/>
            <w:shd w:val="clear" w:color="auto" w:fill="auto"/>
            <w:textDirection w:val="tbRlV"/>
            <w:vAlign w:val="center"/>
          </w:tcPr>
          <w:p w14:paraId="236C2C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08849E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5 </w:t>
            </w:r>
          </w:p>
        </w:tc>
        <w:tc>
          <w:tcPr>
            <w:tcW w:w="1036" w:type="dxa"/>
            <w:shd w:val="clear" w:color="auto" w:fill="auto"/>
            <w:vAlign w:val="center"/>
          </w:tcPr>
          <w:p w14:paraId="246E26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强力巨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彩</w:t>
            </w:r>
          </w:p>
        </w:tc>
      </w:tr>
      <w:tr w14:paraId="0A6B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jc w:val="center"/>
        </w:trPr>
        <w:tc>
          <w:tcPr>
            <w:tcW w:w="613" w:type="dxa"/>
            <w:shd w:val="clear" w:color="auto" w:fill="auto"/>
            <w:vAlign w:val="center"/>
          </w:tcPr>
          <w:p w14:paraId="40AB5E02">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default" w:ascii="宋体" w:hAnsi="宋体" w:eastAsia="宋体" w:cs="宋体"/>
                <w:b w:val="0"/>
                <w:bCs w:val="0"/>
                <w:i w:val="0"/>
                <w:iCs w:val="0"/>
                <w:color w:val="000000"/>
                <w:kern w:val="0"/>
                <w:sz w:val="18"/>
                <w:szCs w:val="18"/>
                <w:u w:val="none"/>
                <w:lang w:val="en-US" w:eastAsia="zh-CN" w:bidi="ar"/>
              </w:rPr>
              <w:t>2</w:t>
            </w:r>
            <w:r>
              <w:rPr>
                <w:rFonts w:hint="eastAsia" w:ascii="宋体" w:hAnsi="宋体" w:eastAsia="宋体" w:cs="宋体"/>
                <w:b w:val="0"/>
                <w:bCs w:val="0"/>
                <w:i w:val="0"/>
                <w:iCs w:val="0"/>
                <w:color w:val="000000"/>
                <w:kern w:val="0"/>
                <w:sz w:val="18"/>
                <w:szCs w:val="18"/>
                <w:u w:val="none"/>
                <w:lang w:val="en-US" w:eastAsia="zh-CN" w:bidi="ar"/>
              </w:rPr>
              <w:t>0</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continue"/>
            <w:shd w:val="clear" w:color="auto" w:fill="auto"/>
            <w:vAlign w:val="center"/>
          </w:tcPr>
          <w:p w14:paraId="0DA274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72109B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2A9DE0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室内全彩LED显示屏电源模块</w:t>
            </w:r>
          </w:p>
        </w:tc>
        <w:tc>
          <w:tcPr>
            <w:tcW w:w="2054" w:type="dxa"/>
            <w:shd w:val="clear" w:color="auto" w:fill="auto"/>
            <w:vAlign w:val="center"/>
          </w:tcPr>
          <w:p w14:paraId="76EF57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A-200FBK-3.9 输入220v，输出DC+3.9v，50A</w:t>
            </w:r>
          </w:p>
        </w:tc>
        <w:tc>
          <w:tcPr>
            <w:tcW w:w="716" w:type="dxa"/>
            <w:shd w:val="clear" w:color="auto" w:fill="auto"/>
            <w:textDirection w:val="tbRlV"/>
            <w:vAlign w:val="center"/>
          </w:tcPr>
          <w:p w14:paraId="42397F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5B53E2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5 </w:t>
            </w:r>
          </w:p>
        </w:tc>
        <w:tc>
          <w:tcPr>
            <w:tcW w:w="1036" w:type="dxa"/>
            <w:shd w:val="clear" w:color="auto" w:fill="auto"/>
            <w:vAlign w:val="center"/>
          </w:tcPr>
          <w:p w14:paraId="60B614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创联电源</w:t>
            </w:r>
          </w:p>
        </w:tc>
      </w:tr>
      <w:tr w14:paraId="2BF4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jc w:val="center"/>
        </w:trPr>
        <w:tc>
          <w:tcPr>
            <w:tcW w:w="613" w:type="dxa"/>
            <w:shd w:val="clear" w:color="auto" w:fill="auto"/>
            <w:vAlign w:val="center"/>
          </w:tcPr>
          <w:p w14:paraId="673FDCDA">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continue"/>
            <w:shd w:val="clear" w:color="auto" w:fill="auto"/>
            <w:vAlign w:val="center"/>
          </w:tcPr>
          <w:p w14:paraId="34D704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5D8B5D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62DBC4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室内全彩LED显示屏通讯卡</w:t>
            </w:r>
          </w:p>
        </w:tc>
        <w:tc>
          <w:tcPr>
            <w:tcW w:w="2054" w:type="dxa"/>
            <w:shd w:val="clear" w:color="auto" w:fill="auto"/>
            <w:vAlign w:val="center"/>
          </w:tcPr>
          <w:p w14:paraId="75B23A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ZC2231105JKJT</w:t>
            </w:r>
          </w:p>
        </w:tc>
        <w:tc>
          <w:tcPr>
            <w:tcW w:w="716" w:type="dxa"/>
            <w:shd w:val="clear" w:color="auto" w:fill="auto"/>
            <w:textDirection w:val="tbRlV"/>
            <w:vAlign w:val="center"/>
          </w:tcPr>
          <w:p w14:paraId="48DD90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167920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5 </w:t>
            </w:r>
          </w:p>
        </w:tc>
        <w:tc>
          <w:tcPr>
            <w:tcW w:w="1036" w:type="dxa"/>
            <w:shd w:val="clear" w:color="auto" w:fill="auto"/>
            <w:vAlign w:val="center"/>
          </w:tcPr>
          <w:p w14:paraId="724A96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强力巨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彩</w:t>
            </w:r>
          </w:p>
        </w:tc>
      </w:tr>
      <w:tr w14:paraId="7C7D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jc w:val="center"/>
        </w:trPr>
        <w:tc>
          <w:tcPr>
            <w:tcW w:w="613" w:type="dxa"/>
            <w:shd w:val="clear" w:color="auto" w:fill="auto"/>
            <w:vAlign w:val="center"/>
          </w:tcPr>
          <w:p w14:paraId="271571B5">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continue"/>
            <w:shd w:val="clear" w:color="auto" w:fill="auto"/>
            <w:vAlign w:val="center"/>
          </w:tcPr>
          <w:p w14:paraId="7FF299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2A4CA5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36CD56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全彩控制系统</w:t>
            </w:r>
          </w:p>
        </w:tc>
        <w:tc>
          <w:tcPr>
            <w:tcW w:w="2054" w:type="dxa"/>
            <w:shd w:val="clear" w:color="auto" w:fill="auto"/>
            <w:vAlign w:val="center"/>
          </w:tcPr>
          <w:p w14:paraId="2D5F3A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定制，含发送盒及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接收卡满足</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实际需求</w:t>
            </w:r>
          </w:p>
        </w:tc>
        <w:tc>
          <w:tcPr>
            <w:tcW w:w="716" w:type="dxa"/>
            <w:shd w:val="clear" w:color="auto" w:fill="auto"/>
            <w:vAlign w:val="center"/>
          </w:tcPr>
          <w:p w14:paraId="3C27AE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844" w:type="dxa"/>
            <w:shd w:val="clear" w:color="auto" w:fill="auto"/>
            <w:vAlign w:val="center"/>
          </w:tcPr>
          <w:p w14:paraId="56928C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5701AD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强力巨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彩</w:t>
            </w:r>
          </w:p>
        </w:tc>
      </w:tr>
      <w:tr w14:paraId="21E9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13" w:type="dxa"/>
            <w:shd w:val="clear" w:color="auto" w:fill="auto"/>
            <w:vAlign w:val="center"/>
          </w:tcPr>
          <w:p w14:paraId="0FDDFCEF">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continue"/>
            <w:shd w:val="clear" w:color="auto" w:fill="auto"/>
            <w:vAlign w:val="center"/>
          </w:tcPr>
          <w:p w14:paraId="1643A8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2DB50C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645185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大屏幕控制主机</w:t>
            </w:r>
          </w:p>
        </w:tc>
        <w:tc>
          <w:tcPr>
            <w:tcW w:w="2054" w:type="dxa"/>
            <w:shd w:val="clear" w:color="auto" w:fill="auto"/>
            <w:vAlign w:val="center"/>
          </w:tcPr>
          <w:p w14:paraId="000D87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7070MT，17/8G/2G</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独显</w:t>
            </w:r>
          </w:p>
        </w:tc>
        <w:tc>
          <w:tcPr>
            <w:tcW w:w="716" w:type="dxa"/>
            <w:shd w:val="clear" w:color="auto" w:fill="auto"/>
            <w:vAlign w:val="center"/>
          </w:tcPr>
          <w:p w14:paraId="63A129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844" w:type="dxa"/>
            <w:shd w:val="clear" w:color="auto" w:fill="auto"/>
            <w:vAlign w:val="center"/>
          </w:tcPr>
          <w:p w14:paraId="272E7B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7F9013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美国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DELL</w:t>
            </w:r>
          </w:p>
        </w:tc>
      </w:tr>
      <w:tr w14:paraId="63BA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jc w:val="center"/>
        </w:trPr>
        <w:tc>
          <w:tcPr>
            <w:tcW w:w="613" w:type="dxa"/>
            <w:shd w:val="clear" w:color="auto" w:fill="auto"/>
            <w:vAlign w:val="center"/>
          </w:tcPr>
          <w:p w14:paraId="7F78BDC9">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continue"/>
            <w:shd w:val="clear" w:color="auto" w:fill="auto"/>
            <w:vAlign w:val="center"/>
          </w:tcPr>
          <w:p w14:paraId="2C5B39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70A2CE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57B255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主机显示器</w:t>
            </w:r>
          </w:p>
        </w:tc>
        <w:tc>
          <w:tcPr>
            <w:tcW w:w="2054" w:type="dxa"/>
            <w:shd w:val="clear" w:color="auto" w:fill="auto"/>
            <w:vAlign w:val="center"/>
          </w:tcPr>
          <w:p w14:paraId="6317F2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24时</w:t>
            </w:r>
          </w:p>
        </w:tc>
        <w:tc>
          <w:tcPr>
            <w:tcW w:w="716" w:type="dxa"/>
            <w:shd w:val="clear" w:color="auto" w:fill="auto"/>
            <w:vAlign w:val="center"/>
          </w:tcPr>
          <w:p w14:paraId="55709D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844" w:type="dxa"/>
            <w:shd w:val="clear" w:color="auto" w:fill="auto"/>
            <w:vAlign w:val="center"/>
          </w:tcPr>
          <w:p w14:paraId="167624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445848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美国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DELL</w:t>
            </w:r>
          </w:p>
        </w:tc>
      </w:tr>
      <w:tr w14:paraId="738E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jc w:val="center"/>
        </w:trPr>
        <w:tc>
          <w:tcPr>
            <w:tcW w:w="613" w:type="dxa"/>
            <w:shd w:val="clear" w:color="auto" w:fill="auto"/>
            <w:vAlign w:val="center"/>
          </w:tcPr>
          <w:p w14:paraId="0D517D88">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25</w:t>
            </w:r>
          </w:p>
        </w:tc>
        <w:tc>
          <w:tcPr>
            <w:tcW w:w="1144" w:type="dxa"/>
            <w:vMerge w:val="restart"/>
            <w:shd w:val="clear" w:color="auto" w:fill="auto"/>
            <w:vAlign w:val="center"/>
          </w:tcPr>
          <w:p w14:paraId="4C2008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全彩小间距LED显示系统及LED安装支架(屏三主厂房7米展厅)</w:t>
            </w:r>
          </w:p>
        </w:tc>
        <w:tc>
          <w:tcPr>
            <w:tcW w:w="1096" w:type="dxa"/>
            <w:vMerge w:val="restart"/>
            <w:shd w:val="clear" w:color="auto" w:fill="auto"/>
            <w:vAlign w:val="center"/>
          </w:tcPr>
          <w:p w14:paraId="1C246B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Arial" w:cs="Arial" w:eastAsiaTheme="minorEastAsia"/>
                <w:b w:val="0"/>
                <w:bCs w:val="0"/>
                <w:snapToGrid w:val="0"/>
                <w:color w:val="auto"/>
                <w:kern w:val="2"/>
                <w:sz w:val="18"/>
                <w:szCs w:val="18"/>
                <w:highlight w:val="none"/>
                <w:lang w:val="en-US" w:eastAsia="zh-CN" w:bidi="ar-SA"/>
              </w:rPr>
              <w:t>能源运行中心</w:t>
            </w:r>
          </w:p>
        </w:tc>
        <w:tc>
          <w:tcPr>
            <w:tcW w:w="2000" w:type="dxa"/>
            <w:shd w:val="clear" w:color="auto" w:fill="auto"/>
            <w:vAlign w:val="center"/>
          </w:tcPr>
          <w:p w14:paraId="36CCFA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室内全彩LED显示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屏</w:t>
            </w:r>
          </w:p>
        </w:tc>
        <w:tc>
          <w:tcPr>
            <w:tcW w:w="2054" w:type="dxa"/>
            <w:shd w:val="clear" w:color="auto" w:fill="auto"/>
            <w:vAlign w:val="center"/>
          </w:tcPr>
          <w:p w14:paraId="2EF930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定制，P1.8 320mm*160mm</w:t>
            </w:r>
          </w:p>
        </w:tc>
        <w:tc>
          <w:tcPr>
            <w:tcW w:w="716" w:type="dxa"/>
            <w:shd w:val="clear" w:color="auto" w:fill="auto"/>
            <w:textDirection w:val="tbRlV"/>
            <w:vAlign w:val="center"/>
          </w:tcPr>
          <w:p w14:paraId="566735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69448F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5 </w:t>
            </w:r>
          </w:p>
        </w:tc>
        <w:tc>
          <w:tcPr>
            <w:tcW w:w="1036" w:type="dxa"/>
            <w:shd w:val="clear" w:color="auto" w:fill="auto"/>
            <w:vAlign w:val="center"/>
          </w:tcPr>
          <w:p w14:paraId="6857C0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强力巨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彩</w:t>
            </w:r>
          </w:p>
        </w:tc>
      </w:tr>
      <w:tr w14:paraId="0ECA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jc w:val="center"/>
        </w:trPr>
        <w:tc>
          <w:tcPr>
            <w:tcW w:w="613" w:type="dxa"/>
            <w:shd w:val="clear" w:color="auto" w:fill="auto"/>
            <w:vAlign w:val="center"/>
          </w:tcPr>
          <w:p w14:paraId="08B680E5">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continue"/>
            <w:shd w:val="clear" w:color="auto" w:fill="auto"/>
            <w:vAlign w:val="center"/>
          </w:tcPr>
          <w:p w14:paraId="610FDE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6E7035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014A5E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室内全彩LED显示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屏电源模块</w:t>
            </w:r>
          </w:p>
        </w:tc>
        <w:tc>
          <w:tcPr>
            <w:tcW w:w="2054" w:type="dxa"/>
            <w:shd w:val="clear" w:color="auto" w:fill="auto"/>
            <w:vAlign w:val="center"/>
          </w:tcPr>
          <w:p w14:paraId="239C20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A-200FBK-3.9 输入220v，输出DC+3.9v，50A</w:t>
            </w:r>
          </w:p>
        </w:tc>
        <w:tc>
          <w:tcPr>
            <w:tcW w:w="716" w:type="dxa"/>
            <w:shd w:val="clear" w:color="auto" w:fill="auto"/>
            <w:textDirection w:val="tbRlV"/>
            <w:vAlign w:val="center"/>
          </w:tcPr>
          <w:p w14:paraId="55A9BD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1EF594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5 </w:t>
            </w:r>
          </w:p>
        </w:tc>
        <w:tc>
          <w:tcPr>
            <w:tcW w:w="1036" w:type="dxa"/>
            <w:shd w:val="clear" w:color="auto" w:fill="auto"/>
            <w:vAlign w:val="center"/>
          </w:tcPr>
          <w:p w14:paraId="6DC26C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创联电源</w:t>
            </w:r>
          </w:p>
        </w:tc>
      </w:tr>
      <w:tr w14:paraId="4750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jc w:val="center"/>
        </w:trPr>
        <w:tc>
          <w:tcPr>
            <w:tcW w:w="613" w:type="dxa"/>
            <w:shd w:val="clear" w:color="auto" w:fill="auto"/>
            <w:vAlign w:val="center"/>
          </w:tcPr>
          <w:p w14:paraId="0D9FC2CF">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27</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continue"/>
            <w:shd w:val="clear" w:color="auto" w:fill="auto"/>
            <w:vAlign w:val="center"/>
          </w:tcPr>
          <w:p w14:paraId="1AA62E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332254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4A5126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室内全彩LED显示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屏通讯卡</w:t>
            </w:r>
          </w:p>
        </w:tc>
        <w:tc>
          <w:tcPr>
            <w:tcW w:w="2054" w:type="dxa"/>
            <w:shd w:val="clear" w:color="auto" w:fill="auto"/>
            <w:vAlign w:val="center"/>
          </w:tcPr>
          <w:p w14:paraId="1C1237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ZC2231105JKJT</w:t>
            </w:r>
          </w:p>
        </w:tc>
        <w:tc>
          <w:tcPr>
            <w:tcW w:w="716" w:type="dxa"/>
            <w:shd w:val="clear" w:color="auto" w:fill="auto"/>
            <w:textDirection w:val="tbRlV"/>
            <w:vAlign w:val="center"/>
          </w:tcPr>
          <w:p w14:paraId="527E75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7E6646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5 </w:t>
            </w:r>
          </w:p>
        </w:tc>
        <w:tc>
          <w:tcPr>
            <w:tcW w:w="1036" w:type="dxa"/>
            <w:shd w:val="clear" w:color="auto" w:fill="auto"/>
            <w:vAlign w:val="center"/>
          </w:tcPr>
          <w:p w14:paraId="3E2B44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2E72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13" w:type="dxa"/>
            <w:shd w:val="clear" w:color="auto" w:fill="auto"/>
            <w:vAlign w:val="center"/>
          </w:tcPr>
          <w:p w14:paraId="77B10339">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continue"/>
            <w:shd w:val="clear" w:color="auto" w:fill="auto"/>
            <w:vAlign w:val="center"/>
          </w:tcPr>
          <w:p w14:paraId="3673A7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17D11F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2E3B52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全彩控制系统</w:t>
            </w:r>
          </w:p>
        </w:tc>
        <w:tc>
          <w:tcPr>
            <w:tcW w:w="2054" w:type="dxa"/>
            <w:shd w:val="clear" w:color="auto" w:fill="auto"/>
            <w:vAlign w:val="center"/>
          </w:tcPr>
          <w:p w14:paraId="6D6FAC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定制，含发送盒及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接收卡满足实际需求</w:t>
            </w:r>
          </w:p>
        </w:tc>
        <w:tc>
          <w:tcPr>
            <w:tcW w:w="716" w:type="dxa"/>
            <w:shd w:val="clear" w:color="auto" w:fill="auto"/>
            <w:vAlign w:val="center"/>
          </w:tcPr>
          <w:p w14:paraId="1EEA8D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844" w:type="dxa"/>
            <w:shd w:val="clear" w:color="auto" w:fill="auto"/>
            <w:vAlign w:val="center"/>
          </w:tcPr>
          <w:p w14:paraId="0A310B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2150E4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强力巨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彩</w:t>
            </w:r>
          </w:p>
        </w:tc>
      </w:tr>
      <w:tr w14:paraId="4435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13" w:type="dxa"/>
            <w:shd w:val="clear" w:color="auto" w:fill="auto"/>
            <w:vAlign w:val="center"/>
          </w:tcPr>
          <w:p w14:paraId="38BBABF8">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29</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continue"/>
            <w:shd w:val="clear" w:color="auto" w:fill="auto"/>
            <w:vAlign w:val="center"/>
          </w:tcPr>
          <w:p w14:paraId="662AD9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194AF4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36A1E8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大屏幕控制主机</w:t>
            </w:r>
          </w:p>
        </w:tc>
        <w:tc>
          <w:tcPr>
            <w:tcW w:w="2054" w:type="dxa"/>
            <w:shd w:val="clear" w:color="auto" w:fill="auto"/>
            <w:vAlign w:val="center"/>
          </w:tcPr>
          <w:p w14:paraId="543AF0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7070MT，17/8G/2G</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独显</w:t>
            </w:r>
          </w:p>
        </w:tc>
        <w:tc>
          <w:tcPr>
            <w:tcW w:w="716" w:type="dxa"/>
            <w:shd w:val="clear" w:color="auto" w:fill="auto"/>
            <w:vAlign w:val="center"/>
          </w:tcPr>
          <w:p w14:paraId="65C6AA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844" w:type="dxa"/>
            <w:shd w:val="clear" w:color="auto" w:fill="auto"/>
            <w:vAlign w:val="center"/>
          </w:tcPr>
          <w:p w14:paraId="1C4C95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2E5C9D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美国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DELL</w:t>
            </w:r>
          </w:p>
        </w:tc>
      </w:tr>
      <w:tr w14:paraId="55DD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jc w:val="center"/>
        </w:trPr>
        <w:tc>
          <w:tcPr>
            <w:tcW w:w="613" w:type="dxa"/>
            <w:shd w:val="clear" w:color="auto" w:fill="auto"/>
            <w:vAlign w:val="center"/>
          </w:tcPr>
          <w:p w14:paraId="163E9DE2">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continue"/>
            <w:shd w:val="clear" w:color="auto" w:fill="auto"/>
            <w:vAlign w:val="center"/>
          </w:tcPr>
          <w:p w14:paraId="021A5C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5B5D54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609CFB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主机显示器</w:t>
            </w:r>
          </w:p>
        </w:tc>
        <w:tc>
          <w:tcPr>
            <w:tcW w:w="2054" w:type="dxa"/>
            <w:shd w:val="clear" w:color="auto" w:fill="auto"/>
            <w:vAlign w:val="center"/>
          </w:tcPr>
          <w:p w14:paraId="3D7D2D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24时</w:t>
            </w:r>
          </w:p>
        </w:tc>
        <w:tc>
          <w:tcPr>
            <w:tcW w:w="716" w:type="dxa"/>
            <w:shd w:val="clear" w:color="auto" w:fill="auto"/>
            <w:vAlign w:val="center"/>
          </w:tcPr>
          <w:p w14:paraId="792C39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844" w:type="dxa"/>
            <w:shd w:val="clear" w:color="auto" w:fill="auto"/>
            <w:vAlign w:val="center"/>
          </w:tcPr>
          <w:p w14:paraId="300409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3E1892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美国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DELL</w:t>
            </w:r>
          </w:p>
        </w:tc>
      </w:tr>
      <w:tr w14:paraId="1019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jc w:val="center"/>
        </w:trPr>
        <w:tc>
          <w:tcPr>
            <w:tcW w:w="613" w:type="dxa"/>
            <w:shd w:val="clear" w:color="auto" w:fill="auto"/>
            <w:vAlign w:val="center"/>
          </w:tcPr>
          <w:p w14:paraId="6BBD6786">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31</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restart"/>
            <w:shd w:val="clear" w:color="auto" w:fill="auto"/>
            <w:vAlign w:val="center"/>
          </w:tcPr>
          <w:p w14:paraId="54957E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全彩小间距LED显示系统及LED安装支架(屏四主厂房13.5米大会场)</w:t>
            </w:r>
          </w:p>
        </w:tc>
        <w:tc>
          <w:tcPr>
            <w:tcW w:w="1096" w:type="dxa"/>
            <w:vMerge w:val="restart"/>
            <w:shd w:val="clear" w:color="auto" w:fill="auto"/>
            <w:vAlign w:val="center"/>
          </w:tcPr>
          <w:p w14:paraId="1B0EE4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Arial" w:cs="Arial" w:eastAsiaTheme="minorEastAsia"/>
                <w:b w:val="0"/>
                <w:bCs w:val="0"/>
                <w:snapToGrid w:val="0"/>
                <w:color w:val="auto"/>
                <w:kern w:val="2"/>
                <w:sz w:val="18"/>
                <w:szCs w:val="18"/>
                <w:highlight w:val="none"/>
                <w:lang w:val="en-US" w:eastAsia="zh-CN" w:bidi="ar-SA"/>
              </w:rPr>
              <w:t>能源运行中心</w:t>
            </w:r>
          </w:p>
        </w:tc>
        <w:tc>
          <w:tcPr>
            <w:tcW w:w="2000" w:type="dxa"/>
            <w:shd w:val="clear" w:color="auto" w:fill="auto"/>
            <w:vAlign w:val="center"/>
          </w:tcPr>
          <w:p w14:paraId="1F6812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室内全彩LED显示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屏</w:t>
            </w:r>
          </w:p>
        </w:tc>
        <w:tc>
          <w:tcPr>
            <w:tcW w:w="2054" w:type="dxa"/>
            <w:shd w:val="clear" w:color="auto" w:fill="auto"/>
            <w:vAlign w:val="center"/>
          </w:tcPr>
          <w:p w14:paraId="546735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定制，192mm*150mm</w:t>
            </w:r>
          </w:p>
        </w:tc>
        <w:tc>
          <w:tcPr>
            <w:tcW w:w="716" w:type="dxa"/>
            <w:shd w:val="clear" w:color="auto" w:fill="auto"/>
            <w:textDirection w:val="tbRlV"/>
            <w:vAlign w:val="center"/>
          </w:tcPr>
          <w:p w14:paraId="43B63F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1272A5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1036" w:type="dxa"/>
            <w:shd w:val="clear" w:color="auto" w:fill="auto"/>
            <w:vAlign w:val="center"/>
          </w:tcPr>
          <w:p w14:paraId="5C75AF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强力巨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彩</w:t>
            </w:r>
          </w:p>
        </w:tc>
      </w:tr>
      <w:tr w14:paraId="273D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jc w:val="center"/>
        </w:trPr>
        <w:tc>
          <w:tcPr>
            <w:tcW w:w="613" w:type="dxa"/>
            <w:shd w:val="clear" w:color="auto" w:fill="auto"/>
            <w:vAlign w:val="center"/>
          </w:tcPr>
          <w:p w14:paraId="42206C62">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continue"/>
            <w:shd w:val="clear" w:color="auto" w:fill="auto"/>
            <w:vAlign w:val="center"/>
          </w:tcPr>
          <w:p w14:paraId="1FC671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4653AA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6FADDC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室内全彩LED显示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屏电源模块</w:t>
            </w:r>
          </w:p>
        </w:tc>
        <w:tc>
          <w:tcPr>
            <w:tcW w:w="2054" w:type="dxa"/>
            <w:shd w:val="clear" w:color="auto" w:fill="auto"/>
            <w:vAlign w:val="center"/>
          </w:tcPr>
          <w:p w14:paraId="76650B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DZJKJT-02</w:t>
            </w:r>
          </w:p>
        </w:tc>
        <w:tc>
          <w:tcPr>
            <w:tcW w:w="716" w:type="dxa"/>
            <w:shd w:val="clear" w:color="auto" w:fill="auto"/>
            <w:textDirection w:val="tbRlV"/>
            <w:vAlign w:val="center"/>
          </w:tcPr>
          <w:p w14:paraId="326260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23C572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1036" w:type="dxa"/>
            <w:shd w:val="clear" w:color="auto" w:fill="auto"/>
            <w:vAlign w:val="center"/>
          </w:tcPr>
          <w:p w14:paraId="496E8E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创联电源</w:t>
            </w:r>
          </w:p>
        </w:tc>
      </w:tr>
      <w:tr w14:paraId="7621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13" w:type="dxa"/>
            <w:shd w:val="clear" w:color="auto" w:fill="auto"/>
            <w:vAlign w:val="center"/>
          </w:tcPr>
          <w:p w14:paraId="0B9ADAA3">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33</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continue"/>
            <w:shd w:val="clear" w:color="auto" w:fill="auto"/>
            <w:vAlign w:val="center"/>
          </w:tcPr>
          <w:p w14:paraId="76AC7A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1B9B5E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00570D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室内全彩LED显示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屏通讯卡</w:t>
            </w:r>
          </w:p>
        </w:tc>
        <w:tc>
          <w:tcPr>
            <w:tcW w:w="2054" w:type="dxa"/>
            <w:shd w:val="clear" w:color="auto" w:fill="auto"/>
            <w:vAlign w:val="center"/>
          </w:tcPr>
          <w:p w14:paraId="5F5BD2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ZC2231105JKJT</w:t>
            </w:r>
          </w:p>
        </w:tc>
        <w:tc>
          <w:tcPr>
            <w:tcW w:w="716" w:type="dxa"/>
            <w:shd w:val="clear" w:color="auto" w:fill="auto"/>
            <w:textDirection w:val="tbRlV"/>
            <w:vAlign w:val="center"/>
          </w:tcPr>
          <w:p w14:paraId="415F20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4375BC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1036" w:type="dxa"/>
            <w:shd w:val="clear" w:color="auto" w:fill="auto"/>
            <w:vAlign w:val="center"/>
          </w:tcPr>
          <w:p w14:paraId="1A045E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强力巨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彩</w:t>
            </w:r>
          </w:p>
        </w:tc>
      </w:tr>
      <w:tr w14:paraId="3098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jc w:val="center"/>
        </w:trPr>
        <w:tc>
          <w:tcPr>
            <w:tcW w:w="613" w:type="dxa"/>
            <w:shd w:val="clear" w:color="auto" w:fill="auto"/>
            <w:vAlign w:val="center"/>
          </w:tcPr>
          <w:p w14:paraId="10AA4370">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w:t>
            </w:r>
            <w:r>
              <w:rPr>
                <w:rFonts w:hint="default" w:ascii="宋体" w:hAnsi="宋体" w:eastAsia="宋体" w:cs="宋体"/>
                <w:b w:val="0"/>
                <w:bCs w:val="0"/>
                <w:i w:val="0"/>
                <w:iCs w:val="0"/>
                <w:color w:val="000000"/>
                <w:kern w:val="0"/>
                <w:sz w:val="18"/>
                <w:szCs w:val="18"/>
                <w:u w:val="none"/>
                <w:lang w:val="en-US" w:eastAsia="zh-CN" w:bidi="ar"/>
              </w:rPr>
              <w:t xml:space="preserve">4 </w:t>
            </w:r>
          </w:p>
        </w:tc>
        <w:tc>
          <w:tcPr>
            <w:tcW w:w="1144" w:type="dxa"/>
            <w:vMerge w:val="continue"/>
            <w:shd w:val="clear" w:color="auto" w:fill="auto"/>
            <w:vAlign w:val="center"/>
          </w:tcPr>
          <w:p w14:paraId="3E77AA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25DE0D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57D3BC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全彩控制系统</w:t>
            </w:r>
          </w:p>
        </w:tc>
        <w:tc>
          <w:tcPr>
            <w:tcW w:w="2054" w:type="dxa"/>
            <w:shd w:val="clear" w:color="auto" w:fill="auto"/>
            <w:vAlign w:val="center"/>
          </w:tcPr>
          <w:p w14:paraId="7497D9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定制，含发送盒及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接收卡满足</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实际需求</w:t>
            </w:r>
          </w:p>
        </w:tc>
        <w:tc>
          <w:tcPr>
            <w:tcW w:w="716" w:type="dxa"/>
            <w:shd w:val="clear" w:color="auto" w:fill="auto"/>
            <w:vAlign w:val="center"/>
          </w:tcPr>
          <w:p w14:paraId="277CEC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844" w:type="dxa"/>
            <w:shd w:val="clear" w:color="auto" w:fill="auto"/>
            <w:vAlign w:val="center"/>
          </w:tcPr>
          <w:p w14:paraId="26AF74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1036" w:type="dxa"/>
            <w:shd w:val="clear" w:color="auto" w:fill="auto"/>
            <w:vAlign w:val="center"/>
          </w:tcPr>
          <w:p w14:paraId="23FA08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强力巨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彩</w:t>
            </w:r>
          </w:p>
        </w:tc>
      </w:tr>
      <w:tr w14:paraId="54D8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jc w:val="center"/>
        </w:trPr>
        <w:tc>
          <w:tcPr>
            <w:tcW w:w="613" w:type="dxa"/>
            <w:shd w:val="clear" w:color="auto" w:fill="auto"/>
            <w:vAlign w:val="center"/>
          </w:tcPr>
          <w:p w14:paraId="67880C37">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w:t>
            </w:r>
            <w:r>
              <w:rPr>
                <w:rFonts w:hint="default" w:ascii="宋体" w:hAnsi="宋体" w:eastAsia="宋体" w:cs="宋体"/>
                <w:b w:val="0"/>
                <w:bCs w:val="0"/>
                <w:i w:val="0"/>
                <w:iCs w:val="0"/>
                <w:color w:val="000000"/>
                <w:kern w:val="0"/>
                <w:sz w:val="18"/>
                <w:szCs w:val="18"/>
                <w:u w:val="none"/>
                <w:lang w:val="en-US" w:eastAsia="zh-CN" w:bidi="ar"/>
              </w:rPr>
              <w:t xml:space="preserve">5 </w:t>
            </w:r>
          </w:p>
        </w:tc>
        <w:tc>
          <w:tcPr>
            <w:tcW w:w="1144" w:type="dxa"/>
            <w:vMerge w:val="continue"/>
            <w:shd w:val="clear" w:color="auto" w:fill="auto"/>
            <w:vAlign w:val="center"/>
          </w:tcPr>
          <w:p w14:paraId="5980ED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4B6CB2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4F4A32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大屏幕控制主机</w:t>
            </w:r>
          </w:p>
        </w:tc>
        <w:tc>
          <w:tcPr>
            <w:tcW w:w="2054" w:type="dxa"/>
            <w:shd w:val="clear" w:color="auto" w:fill="auto"/>
            <w:vAlign w:val="center"/>
          </w:tcPr>
          <w:p w14:paraId="6602CC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7070MT，17/8G/2G</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独显</w:t>
            </w:r>
          </w:p>
        </w:tc>
        <w:tc>
          <w:tcPr>
            <w:tcW w:w="716" w:type="dxa"/>
            <w:shd w:val="clear" w:color="auto" w:fill="auto"/>
            <w:vAlign w:val="center"/>
          </w:tcPr>
          <w:p w14:paraId="3957BA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844" w:type="dxa"/>
            <w:shd w:val="clear" w:color="auto" w:fill="auto"/>
            <w:vAlign w:val="center"/>
          </w:tcPr>
          <w:p w14:paraId="2FD39C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1036" w:type="dxa"/>
            <w:shd w:val="clear" w:color="auto" w:fill="auto"/>
            <w:vAlign w:val="center"/>
          </w:tcPr>
          <w:p w14:paraId="5607EA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美国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DELL</w:t>
            </w:r>
          </w:p>
        </w:tc>
      </w:tr>
      <w:tr w14:paraId="3E50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13" w:type="dxa"/>
            <w:shd w:val="clear" w:color="auto" w:fill="auto"/>
            <w:vAlign w:val="center"/>
          </w:tcPr>
          <w:p w14:paraId="29B6697D">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w:t>
            </w:r>
            <w:r>
              <w:rPr>
                <w:rFonts w:hint="default" w:ascii="宋体" w:hAnsi="宋体" w:eastAsia="宋体" w:cs="宋体"/>
                <w:b w:val="0"/>
                <w:bCs w:val="0"/>
                <w:i w:val="0"/>
                <w:iCs w:val="0"/>
                <w:color w:val="000000"/>
                <w:kern w:val="0"/>
                <w:sz w:val="18"/>
                <w:szCs w:val="18"/>
                <w:u w:val="none"/>
                <w:lang w:val="en-US" w:eastAsia="zh-CN" w:bidi="ar"/>
              </w:rPr>
              <w:t xml:space="preserve">6 </w:t>
            </w:r>
          </w:p>
        </w:tc>
        <w:tc>
          <w:tcPr>
            <w:tcW w:w="1144" w:type="dxa"/>
            <w:vMerge w:val="continue"/>
            <w:shd w:val="clear" w:color="auto" w:fill="auto"/>
            <w:vAlign w:val="center"/>
          </w:tcPr>
          <w:p w14:paraId="3B86D0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1989CA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6222BB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主机显示器</w:t>
            </w:r>
          </w:p>
        </w:tc>
        <w:tc>
          <w:tcPr>
            <w:tcW w:w="2054" w:type="dxa"/>
            <w:shd w:val="clear" w:color="auto" w:fill="auto"/>
            <w:vAlign w:val="center"/>
          </w:tcPr>
          <w:p w14:paraId="62C47D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24时</w:t>
            </w:r>
          </w:p>
        </w:tc>
        <w:tc>
          <w:tcPr>
            <w:tcW w:w="716" w:type="dxa"/>
            <w:shd w:val="clear" w:color="auto" w:fill="auto"/>
            <w:vAlign w:val="center"/>
          </w:tcPr>
          <w:p w14:paraId="19A505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844" w:type="dxa"/>
            <w:shd w:val="clear" w:color="auto" w:fill="auto"/>
            <w:vAlign w:val="center"/>
          </w:tcPr>
          <w:p w14:paraId="140334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1036" w:type="dxa"/>
            <w:shd w:val="clear" w:color="auto" w:fill="auto"/>
            <w:vAlign w:val="center"/>
          </w:tcPr>
          <w:p w14:paraId="38C7BF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美国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DELL</w:t>
            </w:r>
          </w:p>
        </w:tc>
      </w:tr>
      <w:tr w14:paraId="4B28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13" w:type="dxa"/>
            <w:shd w:val="clear" w:color="auto" w:fill="auto"/>
            <w:vAlign w:val="center"/>
          </w:tcPr>
          <w:p w14:paraId="7DAFED0D">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37</w:t>
            </w:r>
          </w:p>
        </w:tc>
        <w:tc>
          <w:tcPr>
            <w:tcW w:w="1144" w:type="dxa"/>
            <w:vMerge w:val="restart"/>
            <w:shd w:val="clear" w:color="auto" w:fill="auto"/>
            <w:vAlign w:val="center"/>
          </w:tcPr>
          <w:p w14:paraId="7935D7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门禁系统</w:t>
            </w:r>
          </w:p>
        </w:tc>
        <w:tc>
          <w:tcPr>
            <w:tcW w:w="1096" w:type="dxa"/>
            <w:vMerge w:val="restart"/>
            <w:shd w:val="clear" w:color="auto" w:fill="auto"/>
            <w:vAlign w:val="center"/>
          </w:tcPr>
          <w:p w14:paraId="1162B5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Arial" w:cs="Arial" w:eastAsiaTheme="minorEastAsia"/>
                <w:b w:val="0"/>
                <w:bCs w:val="0"/>
                <w:snapToGrid w:val="0"/>
                <w:color w:val="auto"/>
                <w:kern w:val="2"/>
                <w:sz w:val="18"/>
                <w:szCs w:val="18"/>
                <w:highlight w:val="none"/>
                <w:lang w:val="en-US" w:eastAsia="zh-CN" w:bidi="ar-SA"/>
              </w:rPr>
              <w:t>能源运行中心</w:t>
            </w:r>
          </w:p>
        </w:tc>
        <w:tc>
          <w:tcPr>
            <w:tcW w:w="2000" w:type="dxa"/>
            <w:shd w:val="clear" w:color="auto" w:fill="auto"/>
            <w:vAlign w:val="center"/>
          </w:tcPr>
          <w:p w14:paraId="00B52C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门禁控制器上位机</w:t>
            </w:r>
          </w:p>
        </w:tc>
        <w:tc>
          <w:tcPr>
            <w:tcW w:w="2054" w:type="dxa"/>
            <w:shd w:val="clear" w:color="auto" w:fill="auto"/>
            <w:vAlign w:val="center"/>
          </w:tcPr>
          <w:p w14:paraId="2FA12E94">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DELL-vostro,i7/8G/2G</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独显</w:t>
            </w:r>
          </w:p>
        </w:tc>
        <w:tc>
          <w:tcPr>
            <w:tcW w:w="716" w:type="dxa"/>
            <w:shd w:val="clear" w:color="auto" w:fill="auto"/>
            <w:vAlign w:val="center"/>
          </w:tcPr>
          <w:p w14:paraId="266826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844" w:type="dxa"/>
            <w:shd w:val="clear" w:color="auto" w:fill="auto"/>
            <w:vAlign w:val="center"/>
          </w:tcPr>
          <w:p w14:paraId="07F4BD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1036" w:type="dxa"/>
            <w:shd w:val="clear" w:color="auto" w:fill="auto"/>
            <w:vAlign w:val="center"/>
          </w:tcPr>
          <w:p w14:paraId="1DE648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DELL</w:t>
            </w:r>
          </w:p>
        </w:tc>
      </w:tr>
      <w:tr w14:paraId="6D7C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7" w:hRule="atLeast"/>
          <w:jc w:val="center"/>
        </w:trPr>
        <w:tc>
          <w:tcPr>
            <w:tcW w:w="613" w:type="dxa"/>
            <w:shd w:val="clear" w:color="auto" w:fill="auto"/>
            <w:vAlign w:val="center"/>
          </w:tcPr>
          <w:p w14:paraId="727D2E29">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38</w:t>
            </w:r>
          </w:p>
        </w:tc>
        <w:tc>
          <w:tcPr>
            <w:tcW w:w="1144" w:type="dxa"/>
            <w:vMerge w:val="continue"/>
            <w:shd w:val="clear" w:color="auto" w:fill="auto"/>
            <w:vAlign w:val="center"/>
          </w:tcPr>
          <w:p w14:paraId="1F1968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1ABF59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270F2D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磁力电控锁</w:t>
            </w:r>
          </w:p>
        </w:tc>
        <w:tc>
          <w:tcPr>
            <w:tcW w:w="2054" w:type="dxa"/>
            <w:shd w:val="clear" w:color="auto" w:fill="auto"/>
            <w:vAlign w:val="center"/>
          </w:tcPr>
          <w:p w14:paraId="6C0B6D4A">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default" w:ascii="宋体" w:hAnsi="宋体" w:eastAsia="宋体" w:cs="宋体"/>
                <w:b w:val="0"/>
                <w:bCs w:val="0"/>
                <w:i w:val="0"/>
                <w:iCs w:val="0"/>
                <w:color w:val="000000"/>
                <w:kern w:val="0"/>
                <w:sz w:val="18"/>
                <w:szCs w:val="18"/>
                <w:u w:val="none"/>
                <w:lang w:val="en-US" w:eastAsia="zh-CN" w:bidi="ar"/>
              </w:rPr>
              <w:t>280kg</w:t>
            </w:r>
          </w:p>
        </w:tc>
        <w:tc>
          <w:tcPr>
            <w:tcW w:w="716" w:type="dxa"/>
            <w:shd w:val="clear" w:color="auto" w:fill="auto"/>
            <w:vAlign w:val="center"/>
          </w:tcPr>
          <w:p w14:paraId="488FB6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个</w:t>
            </w:r>
          </w:p>
        </w:tc>
        <w:tc>
          <w:tcPr>
            <w:tcW w:w="844" w:type="dxa"/>
            <w:shd w:val="clear" w:color="auto" w:fill="auto"/>
            <w:vAlign w:val="center"/>
          </w:tcPr>
          <w:p w14:paraId="39A8C7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1036" w:type="dxa"/>
            <w:shd w:val="clear" w:color="auto" w:fill="auto"/>
            <w:vAlign w:val="center"/>
          </w:tcPr>
          <w:p w14:paraId="1E2A78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方伯第</w:t>
            </w:r>
          </w:p>
        </w:tc>
      </w:tr>
      <w:tr w14:paraId="0A3F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13" w:type="dxa"/>
            <w:shd w:val="clear" w:color="auto" w:fill="auto"/>
            <w:vAlign w:val="center"/>
          </w:tcPr>
          <w:p w14:paraId="3D77370C">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default" w:ascii="宋体" w:hAnsi="宋体" w:eastAsia="宋体" w:cs="宋体"/>
                <w:b w:val="0"/>
                <w:bCs w:val="0"/>
                <w:i w:val="0"/>
                <w:iCs w:val="0"/>
                <w:color w:val="000000"/>
                <w:kern w:val="0"/>
                <w:sz w:val="18"/>
                <w:szCs w:val="18"/>
                <w:u w:val="none"/>
                <w:lang w:val="en-US" w:eastAsia="zh-CN" w:bidi="ar"/>
              </w:rPr>
              <w:t>3</w:t>
            </w:r>
            <w:r>
              <w:rPr>
                <w:rFonts w:hint="eastAsia" w:ascii="宋体" w:hAnsi="宋体" w:eastAsia="宋体" w:cs="宋体"/>
                <w:b w:val="0"/>
                <w:bCs w:val="0"/>
                <w:i w:val="0"/>
                <w:iCs w:val="0"/>
                <w:color w:val="000000"/>
                <w:kern w:val="0"/>
                <w:sz w:val="18"/>
                <w:szCs w:val="18"/>
                <w:u w:val="none"/>
                <w:lang w:val="en-US" w:eastAsia="zh-CN" w:bidi="ar"/>
              </w:rPr>
              <w:t>9</w:t>
            </w:r>
          </w:p>
        </w:tc>
        <w:tc>
          <w:tcPr>
            <w:tcW w:w="1144" w:type="dxa"/>
            <w:vMerge w:val="continue"/>
            <w:shd w:val="clear" w:color="auto" w:fill="auto"/>
            <w:vAlign w:val="center"/>
          </w:tcPr>
          <w:p w14:paraId="416D65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4A2FBA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79CE0D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出门按钮</w:t>
            </w:r>
          </w:p>
        </w:tc>
        <w:tc>
          <w:tcPr>
            <w:tcW w:w="2054" w:type="dxa"/>
            <w:shd w:val="clear" w:color="auto" w:fill="auto"/>
            <w:vAlign w:val="center"/>
          </w:tcPr>
          <w:p w14:paraId="1F81A0B3">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85*85MM,PC阻燃</w:t>
            </w:r>
          </w:p>
        </w:tc>
        <w:tc>
          <w:tcPr>
            <w:tcW w:w="716" w:type="dxa"/>
            <w:shd w:val="clear" w:color="auto" w:fill="auto"/>
            <w:vAlign w:val="center"/>
          </w:tcPr>
          <w:p w14:paraId="07FBC7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个</w:t>
            </w:r>
          </w:p>
        </w:tc>
        <w:tc>
          <w:tcPr>
            <w:tcW w:w="844" w:type="dxa"/>
            <w:shd w:val="clear" w:color="auto" w:fill="auto"/>
            <w:vAlign w:val="center"/>
          </w:tcPr>
          <w:p w14:paraId="12D3ED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1036" w:type="dxa"/>
            <w:shd w:val="clear" w:color="auto" w:fill="auto"/>
            <w:vAlign w:val="center"/>
          </w:tcPr>
          <w:p w14:paraId="06ECC4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斯派昂</w:t>
            </w:r>
          </w:p>
        </w:tc>
      </w:tr>
      <w:tr w14:paraId="169B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jc w:val="center"/>
        </w:trPr>
        <w:tc>
          <w:tcPr>
            <w:tcW w:w="613" w:type="dxa"/>
            <w:shd w:val="clear" w:color="auto" w:fill="auto"/>
            <w:vAlign w:val="center"/>
          </w:tcPr>
          <w:p w14:paraId="2CDB4ACC">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40</w:t>
            </w:r>
          </w:p>
        </w:tc>
        <w:tc>
          <w:tcPr>
            <w:tcW w:w="1144" w:type="dxa"/>
            <w:vMerge w:val="continue"/>
            <w:shd w:val="clear" w:color="auto" w:fill="auto"/>
            <w:vAlign w:val="center"/>
          </w:tcPr>
          <w:p w14:paraId="3D948C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0763DF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63EBCF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12v磁力锁电源</w:t>
            </w:r>
          </w:p>
        </w:tc>
        <w:tc>
          <w:tcPr>
            <w:tcW w:w="2054" w:type="dxa"/>
            <w:shd w:val="clear" w:color="auto" w:fill="auto"/>
            <w:vAlign w:val="center"/>
          </w:tcPr>
          <w:p w14:paraId="633CB39B">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12v直流</w:t>
            </w:r>
          </w:p>
        </w:tc>
        <w:tc>
          <w:tcPr>
            <w:tcW w:w="716" w:type="dxa"/>
            <w:shd w:val="clear" w:color="auto" w:fill="auto"/>
            <w:vAlign w:val="center"/>
          </w:tcPr>
          <w:p w14:paraId="3EE5E0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个</w:t>
            </w:r>
          </w:p>
        </w:tc>
        <w:tc>
          <w:tcPr>
            <w:tcW w:w="844" w:type="dxa"/>
            <w:shd w:val="clear" w:color="auto" w:fill="auto"/>
            <w:vAlign w:val="center"/>
          </w:tcPr>
          <w:p w14:paraId="48EBF5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1036" w:type="dxa"/>
            <w:shd w:val="clear" w:color="auto" w:fill="auto"/>
            <w:vAlign w:val="center"/>
          </w:tcPr>
          <w:p w14:paraId="46CB4B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明伟</w:t>
            </w:r>
          </w:p>
        </w:tc>
      </w:tr>
      <w:tr w14:paraId="6845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jc w:val="center"/>
        </w:trPr>
        <w:tc>
          <w:tcPr>
            <w:tcW w:w="613" w:type="dxa"/>
            <w:shd w:val="clear" w:color="auto" w:fill="auto"/>
            <w:vAlign w:val="center"/>
          </w:tcPr>
          <w:p w14:paraId="1C4CF3DB">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41</w:t>
            </w:r>
          </w:p>
        </w:tc>
        <w:tc>
          <w:tcPr>
            <w:tcW w:w="1144" w:type="dxa"/>
            <w:vMerge w:val="continue"/>
            <w:shd w:val="clear" w:color="auto" w:fill="auto"/>
            <w:vAlign w:val="center"/>
          </w:tcPr>
          <w:p w14:paraId="630F4D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124760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5178BD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感应式读卡器</w:t>
            </w:r>
          </w:p>
        </w:tc>
        <w:tc>
          <w:tcPr>
            <w:tcW w:w="2054" w:type="dxa"/>
            <w:shd w:val="clear" w:color="auto" w:fill="auto"/>
            <w:vAlign w:val="center"/>
          </w:tcPr>
          <w:p w14:paraId="76F95E07">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default" w:ascii="宋体" w:hAnsi="宋体" w:eastAsia="宋体" w:cs="宋体"/>
                <w:b w:val="0"/>
                <w:bCs w:val="0"/>
                <w:i w:val="0"/>
                <w:iCs w:val="0"/>
                <w:color w:val="000000"/>
                <w:kern w:val="0"/>
                <w:sz w:val="18"/>
                <w:szCs w:val="18"/>
                <w:u w:val="none"/>
                <w:lang w:val="en-US" w:eastAsia="zh-CN" w:bidi="ar"/>
              </w:rPr>
              <w:t>D8-U-II</w:t>
            </w:r>
          </w:p>
        </w:tc>
        <w:tc>
          <w:tcPr>
            <w:tcW w:w="716" w:type="dxa"/>
            <w:shd w:val="clear" w:color="auto" w:fill="auto"/>
            <w:vAlign w:val="center"/>
          </w:tcPr>
          <w:p w14:paraId="0251B2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个</w:t>
            </w:r>
          </w:p>
        </w:tc>
        <w:tc>
          <w:tcPr>
            <w:tcW w:w="844" w:type="dxa"/>
            <w:shd w:val="clear" w:color="auto" w:fill="auto"/>
            <w:vAlign w:val="center"/>
          </w:tcPr>
          <w:p w14:paraId="2E8633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w:t>
            </w:r>
          </w:p>
        </w:tc>
        <w:tc>
          <w:tcPr>
            <w:tcW w:w="1036" w:type="dxa"/>
            <w:shd w:val="clear" w:color="auto" w:fill="auto"/>
            <w:vAlign w:val="center"/>
          </w:tcPr>
          <w:p w14:paraId="587FC3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德卡</w:t>
            </w:r>
          </w:p>
        </w:tc>
      </w:tr>
      <w:tr w14:paraId="09BE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613" w:type="dxa"/>
            <w:shd w:val="clear" w:color="auto" w:fill="auto"/>
            <w:vAlign w:val="center"/>
          </w:tcPr>
          <w:p w14:paraId="06F8E195">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42</w:t>
            </w:r>
          </w:p>
        </w:tc>
        <w:tc>
          <w:tcPr>
            <w:tcW w:w="1144" w:type="dxa"/>
            <w:vMerge w:val="continue"/>
            <w:shd w:val="clear" w:color="auto" w:fill="auto"/>
            <w:vAlign w:val="center"/>
          </w:tcPr>
          <w:p w14:paraId="58F955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56B425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74828E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网络交换机</w:t>
            </w:r>
          </w:p>
        </w:tc>
        <w:tc>
          <w:tcPr>
            <w:tcW w:w="2054" w:type="dxa"/>
            <w:shd w:val="clear" w:color="auto" w:fill="auto"/>
            <w:vAlign w:val="center"/>
          </w:tcPr>
          <w:p w14:paraId="39BDB652">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default" w:ascii="宋体" w:hAnsi="宋体" w:eastAsia="宋体" w:cs="宋体"/>
                <w:b w:val="0"/>
                <w:bCs w:val="0"/>
                <w:i w:val="0"/>
                <w:iCs w:val="0"/>
                <w:color w:val="000000"/>
                <w:kern w:val="0"/>
                <w:sz w:val="18"/>
                <w:szCs w:val="18"/>
                <w:u w:val="none"/>
                <w:lang w:val="en-US" w:eastAsia="zh-CN" w:bidi="ar"/>
              </w:rPr>
              <w:t>S5720S-28P-LI-AC</w:t>
            </w:r>
          </w:p>
        </w:tc>
        <w:tc>
          <w:tcPr>
            <w:tcW w:w="716" w:type="dxa"/>
            <w:shd w:val="clear" w:color="auto" w:fill="auto"/>
            <w:vAlign w:val="center"/>
          </w:tcPr>
          <w:p w14:paraId="1FBDBF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844" w:type="dxa"/>
            <w:shd w:val="clear" w:color="auto" w:fill="auto"/>
            <w:vAlign w:val="center"/>
          </w:tcPr>
          <w:p w14:paraId="3A0D82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1036" w:type="dxa"/>
            <w:shd w:val="clear" w:color="auto" w:fill="auto"/>
            <w:vAlign w:val="center"/>
          </w:tcPr>
          <w:p w14:paraId="722E7D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华为</w:t>
            </w:r>
          </w:p>
        </w:tc>
      </w:tr>
      <w:tr w14:paraId="7055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9" w:hRule="atLeast"/>
          <w:jc w:val="center"/>
        </w:trPr>
        <w:tc>
          <w:tcPr>
            <w:tcW w:w="613" w:type="dxa"/>
            <w:shd w:val="clear" w:color="auto" w:fill="auto"/>
            <w:vAlign w:val="center"/>
          </w:tcPr>
          <w:p w14:paraId="5F1047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43 </w:t>
            </w:r>
          </w:p>
        </w:tc>
        <w:tc>
          <w:tcPr>
            <w:tcW w:w="1144" w:type="dxa"/>
            <w:vMerge w:val="restart"/>
            <w:shd w:val="clear" w:color="auto" w:fill="FFFFFF"/>
            <w:vAlign w:val="center"/>
          </w:tcPr>
          <w:p w14:paraId="361C60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门卫室外环保LED显示屏系统</w:t>
            </w:r>
          </w:p>
        </w:tc>
        <w:tc>
          <w:tcPr>
            <w:tcW w:w="1096" w:type="dxa"/>
            <w:vMerge w:val="restart"/>
            <w:shd w:val="clear" w:color="auto" w:fill="FFFFFF"/>
            <w:vAlign w:val="center"/>
          </w:tcPr>
          <w:p w14:paraId="0D3FC9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Arial" w:cs="Arial"/>
                <w:b w:val="0"/>
                <w:bCs w:val="0"/>
                <w:snapToGrid w:val="0"/>
                <w:color w:val="auto"/>
                <w:kern w:val="2"/>
                <w:sz w:val="18"/>
                <w:szCs w:val="18"/>
                <w:highlight w:val="none"/>
                <w:lang w:val="en-US" w:eastAsia="zh-CN" w:bidi="ar-SA"/>
              </w:rPr>
              <w:t>三固</w:t>
            </w:r>
            <w:r>
              <w:rPr>
                <w:rFonts w:hint="eastAsia" w:ascii="宋体" w:hAnsi="Arial" w:cs="Arial" w:eastAsiaTheme="minorEastAsia"/>
                <w:b w:val="0"/>
                <w:bCs w:val="0"/>
                <w:snapToGrid w:val="0"/>
                <w:color w:val="auto"/>
                <w:kern w:val="2"/>
                <w:sz w:val="18"/>
                <w:szCs w:val="18"/>
                <w:highlight w:val="none"/>
                <w:lang w:val="en-US" w:eastAsia="zh-CN" w:bidi="ar-SA"/>
              </w:rPr>
              <w:t>运行中心</w:t>
            </w:r>
          </w:p>
        </w:tc>
        <w:tc>
          <w:tcPr>
            <w:tcW w:w="2000" w:type="dxa"/>
            <w:shd w:val="clear" w:color="auto" w:fill="FFFFFF"/>
            <w:vAlign w:val="center"/>
          </w:tcPr>
          <w:p w14:paraId="037FC5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室外LED全彩</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显示屏</w:t>
            </w:r>
          </w:p>
        </w:tc>
        <w:tc>
          <w:tcPr>
            <w:tcW w:w="2054" w:type="dxa"/>
            <w:shd w:val="clear" w:color="auto" w:fill="FFFFFF"/>
            <w:vAlign w:val="center"/>
          </w:tcPr>
          <w:p w14:paraId="0AD5E5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定制，防水，P6全彩，320mm*160mm</w:t>
            </w:r>
          </w:p>
        </w:tc>
        <w:tc>
          <w:tcPr>
            <w:tcW w:w="716" w:type="dxa"/>
            <w:shd w:val="clear" w:color="auto" w:fill="FFFFFF"/>
            <w:vAlign w:val="center"/>
          </w:tcPr>
          <w:p w14:paraId="79263B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5488CE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w:t>
            </w:r>
          </w:p>
        </w:tc>
        <w:tc>
          <w:tcPr>
            <w:tcW w:w="1036" w:type="dxa"/>
            <w:shd w:val="clear" w:color="auto" w:fill="auto"/>
            <w:vAlign w:val="center"/>
          </w:tcPr>
          <w:p w14:paraId="0522AC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w:t>
            </w:r>
          </w:p>
        </w:tc>
      </w:tr>
      <w:tr w14:paraId="6220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13" w:type="dxa"/>
            <w:shd w:val="clear" w:color="auto" w:fill="auto"/>
            <w:vAlign w:val="center"/>
          </w:tcPr>
          <w:p w14:paraId="449D97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44 </w:t>
            </w:r>
          </w:p>
        </w:tc>
        <w:tc>
          <w:tcPr>
            <w:tcW w:w="1144" w:type="dxa"/>
            <w:vMerge w:val="continue"/>
            <w:shd w:val="clear" w:color="auto" w:fill="auto"/>
            <w:vAlign w:val="center"/>
          </w:tcPr>
          <w:p w14:paraId="3E613B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540CEA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4EDD21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室外LED全彩</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显示屏电源模块</w:t>
            </w:r>
          </w:p>
        </w:tc>
        <w:tc>
          <w:tcPr>
            <w:tcW w:w="2054" w:type="dxa"/>
            <w:shd w:val="clear" w:color="auto" w:fill="auto"/>
            <w:vAlign w:val="center"/>
          </w:tcPr>
          <w:p w14:paraId="5B9D8F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输出+5V 40A</w:t>
            </w:r>
          </w:p>
        </w:tc>
        <w:tc>
          <w:tcPr>
            <w:tcW w:w="716" w:type="dxa"/>
            <w:shd w:val="clear" w:color="auto" w:fill="auto"/>
            <w:vAlign w:val="center"/>
          </w:tcPr>
          <w:p w14:paraId="6FA680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11F9A1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w:t>
            </w:r>
          </w:p>
        </w:tc>
        <w:tc>
          <w:tcPr>
            <w:tcW w:w="1036" w:type="dxa"/>
            <w:shd w:val="clear" w:color="auto" w:fill="auto"/>
            <w:vAlign w:val="center"/>
          </w:tcPr>
          <w:p w14:paraId="60923A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创联电源</w:t>
            </w:r>
          </w:p>
        </w:tc>
      </w:tr>
      <w:tr w14:paraId="3B2F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13" w:type="dxa"/>
            <w:shd w:val="clear" w:color="auto" w:fill="auto"/>
            <w:vAlign w:val="center"/>
          </w:tcPr>
          <w:p w14:paraId="196DF1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45 </w:t>
            </w:r>
          </w:p>
        </w:tc>
        <w:tc>
          <w:tcPr>
            <w:tcW w:w="1144" w:type="dxa"/>
            <w:vMerge w:val="continue"/>
            <w:shd w:val="clear" w:color="auto" w:fill="auto"/>
            <w:vAlign w:val="center"/>
          </w:tcPr>
          <w:p w14:paraId="5B8C2B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04FB27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351432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室外LED全彩</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显示屏通讯接口板</w:t>
            </w:r>
          </w:p>
        </w:tc>
        <w:tc>
          <w:tcPr>
            <w:tcW w:w="2054" w:type="dxa"/>
            <w:shd w:val="clear" w:color="auto" w:fill="auto"/>
            <w:vAlign w:val="center"/>
          </w:tcPr>
          <w:p w14:paraId="4C48AB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DH426 通讯接口含RJ45</w:t>
            </w:r>
          </w:p>
        </w:tc>
        <w:tc>
          <w:tcPr>
            <w:tcW w:w="716" w:type="dxa"/>
            <w:shd w:val="clear" w:color="auto" w:fill="auto"/>
            <w:vAlign w:val="center"/>
          </w:tcPr>
          <w:p w14:paraId="7AEE9B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7622E5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w:t>
            </w:r>
          </w:p>
        </w:tc>
        <w:tc>
          <w:tcPr>
            <w:tcW w:w="1036" w:type="dxa"/>
            <w:shd w:val="clear" w:color="auto" w:fill="auto"/>
            <w:vAlign w:val="center"/>
          </w:tcPr>
          <w:p w14:paraId="57E0A8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w:t>
            </w:r>
          </w:p>
        </w:tc>
      </w:tr>
      <w:tr w14:paraId="0B62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13" w:type="dxa"/>
            <w:shd w:val="clear" w:color="auto" w:fill="auto"/>
            <w:vAlign w:val="center"/>
          </w:tcPr>
          <w:p w14:paraId="4D6DA2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46 </w:t>
            </w:r>
          </w:p>
        </w:tc>
        <w:tc>
          <w:tcPr>
            <w:tcW w:w="1144" w:type="dxa"/>
            <w:vMerge w:val="continue"/>
            <w:shd w:val="clear" w:color="auto" w:fill="FFFFFF"/>
            <w:vAlign w:val="center"/>
          </w:tcPr>
          <w:p w14:paraId="0623BB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FFFFFF"/>
            <w:vAlign w:val="center"/>
          </w:tcPr>
          <w:p w14:paraId="492348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FFFFFF"/>
            <w:vAlign w:val="center"/>
          </w:tcPr>
          <w:p w14:paraId="023C30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全彩控制系统</w:t>
            </w:r>
          </w:p>
        </w:tc>
        <w:tc>
          <w:tcPr>
            <w:tcW w:w="2054" w:type="dxa"/>
            <w:shd w:val="clear" w:color="auto" w:fill="auto"/>
            <w:vAlign w:val="center"/>
          </w:tcPr>
          <w:p w14:paraId="4B84BD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定制，含发送盒（NOVASTAR诺瓦型号 TB2-4G）及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接收卡</w:t>
            </w:r>
          </w:p>
        </w:tc>
        <w:tc>
          <w:tcPr>
            <w:tcW w:w="716" w:type="dxa"/>
            <w:shd w:val="clear" w:color="auto" w:fill="auto"/>
            <w:vAlign w:val="center"/>
          </w:tcPr>
          <w:p w14:paraId="60C9E9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844" w:type="dxa"/>
            <w:shd w:val="clear" w:color="auto" w:fill="auto"/>
            <w:vAlign w:val="center"/>
          </w:tcPr>
          <w:p w14:paraId="46E94D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1036" w:type="dxa"/>
            <w:shd w:val="clear" w:color="auto" w:fill="auto"/>
            <w:vAlign w:val="center"/>
          </w:tcPr>
          <w:p w14:paraId="67EDD1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w:t>
            </w:r>
          </w:p>
        </w:tc>
      </w:tr>
      <w:tr w14:paraId="4BD8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jc w:val="center"/>
        </w:trPr>
        <w:tc>
          <w:tcPr>
            <w:tcW w:w="613" w:type="dxa"/>
            <w:shd w:val="clear" w:color="auto" w:fill="auto"/>
            <w:vAlign w:val="center"/>
          </w:tcPr>
          <w:p w14:paraId="6B1D9F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47 </w:t>
            </w:r>
          </w:p>
        </w:tc>
        <w:tc>
          <w:tcPr>
            <w:tcW w:w="1144" w:type="dxa"/>
            <w:vMerge w:val="continue"/>
            <w:shd w:val="clear" w:color="auto" w:fill="auto"/>
            <w:vAlign w:val="center"/>
          </w:tcPr>
          <w:p w14:paraId="1BFFC9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4F6904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18A5F3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控制主机</w:t>
            </w:r>
          </w:p>
        </w:tc>
        <w:tc>
          <w:tcPr>
            <w:tcW w:w="2054" w:type="dxa"/>
            <w:shd w:val="clear" w:color="auto" w:fill="auto"/>
            <w:vAlign w:val="center"/>
          </w:tcPr>
          <w:p w14:paraId="5BAFE9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7070W1，I7/4G/2G独显/24寸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LCD</w:t>
            </w:r>
          </w:p>
        </w:tc>
        <w:tc>
          <w:tcPr>
            <w:tcW w:w="716" w:type="dxa"/>
            <w:shd w:val="clear" w:color="auto" w:fill="auto"/>
            <w:vAlign w:val="center"/>
          </w:tcPr>
          <w:p w14:paraId="03235A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844" w:type="dxa"/>
            <w:shd w:val="clear" w:color="auto" w:fill="auto"/>
            <w:vAlign w:val="center"/>
          </w:tcPr>
          <w:p w14:paraId="1C8E50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11DCD3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DELL</w:t>
            </w:r>
          </w:p>
        </w:tc>
      </w:tr>
      <w:tr w14:paraId="489E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13" w:type="dxa"/>
            <w:shd w:val="clear" w:color="auto" w:fill="auto"/>
            <w:vAlign w:val="center"/>
          </w:tcPr>
          <w:p w14:paraId="73B09D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48 </w:t>
            </w:r>
          </w:p>
        </w:tc>
        <w:tc>
          <w:tcPr>
            <w:tcW w:w="1144" w:type="dxa"/>
            <w:vMerge w:val="restart"/>
            <w:shd w:val="clear" w:color="auto" w:fill="auto"/>
            <w:vAlign w:val="center"/>
          </w:tcPr>
          <w:p w14:paraId="64D2C3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焚烧中控室小间距全彩大屏系统</w:t>
            </w:r>
          </w:p>
        </w:tc>
        <w:tc>
          <w:tcPr>
            <w:tcW w:w="1096" w:type="dxa"/>
            <w:vMerge w:val="restart"/>
            <w:shd w:val="clear" w:color="auto" w:fill="auto"/>
            <w:vAlign w:val="center"/>
          </w:tcPr>
          <w:p w14:paraId="3ABBF4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Arial" w:cs="Arial"/>
                <w:b w:val="0"/>
                <w:bCs w:val="0"/>
                <w:snapToGrid w:val="0"/>
                <w:color w:val="auto"/>
                <w:kern w:val="2"/>
                <w:sz w:val="18"/>
                <w:szCs w:val="18"/>
                <w:highlight w:val="none"/>
                <w:lang w:val="en-US" w:eastAsia="zh-CN" w:bidi="ar-SA"/>
              </w:rPr>
              <w:t>三固</w:t>
            </w:r>
            <w:r>
              <w:rPr>
                <w:rFonts w:hint="eastAsia" w:ascii="宋体" w:hAnsi="Arial" w:cs="Arial" w:eastAsiaTheme="minorEastAsia"/>
                <w:b w:val="0"/>
                <w:bCs w:val="0"/>
                <w:snapToGrid w:val="0"/>
                <w:color w:val="auto"/>
                <w:kern w:val="2"/>
                <w:sz w:val="18"/>
                <w:szCs w:val="18"/>
                <w:highlight w:val="none"/>
                <w:lang w:val="en-US" w:eastAsia="zh-CN" w:bidi="ar-SA"/>
              </w:rPr>
              <w:t>运行中心</w:t>
            </w:r>
          </w:p>
        </w:tc>
        <w:tc>
          <w:tcPr>
            <w:tcW w:w="2000" w:type="dxa"/>
            <w:shd w:val="clear" w:color="auto" w:fill="auto"/>
            <w:vAlign w:val="center"/>
          </w:tcPr>
          <w:p w14:paraId="35F303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室内全彩大屏</w:t>
            </w:r>
          </w:p>
        </w:tc>
        <w:tc>
          <w:tcPr>
            <w:tcW w:w="2054" w:type="dxa"/>
            <w:shd w:val="clear" w:color="auto" w:fill="auto"/>
            <w:vAlign w:val="center"/>
          </w:tcPr>
          <w:p w14:paraId="5AF7B3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 55英寸 1.7mm CHD-55CMD大屏</w:t>
            </w:r>
          </w:p>
        </w:tc>
        <w:tc>
          <w:tcPr>
            <w:tcW w:w="716" w:type="dxa"/>
            <w:shd w:val="clear" w:color="auto" w:fill="auto"/>
            <w:vAlign w:val="center"/>
          </w:tcPr>
          <w:p w14:paraId="22740D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0406E6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c>
          <w:tcPr>
            <w:tcW w:w="1036" w:type="dxa"/>
            <w:shd w:val="clear" w:color="auto" w:fill="auto"/>
            <w:vAlign w:val="center"/>
          </w:tcPr>
          <w:p w14:paraId="5A87DE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深圳诚鼎</w:t>
            </w:r>
          </w:p>
        </w:tc>
      </w:tr>
      <w:tr w14:paraId="1EC9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613" w:type="dxa"/>
            <w:shd w:val="clear" w:color="auto" w:fill="auto"/>
            <w:vAlign w:val="center"/>
          </w:tcPr>
          <w:p w14:paraId="77B601FA">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49</w:t>
            </w:r>
          </w:p>
        </w:tc>
        <w:tc>
          <w:tcPr>
            <w:tcW w:w="1144" w:type="dxa"/>
            <w:vMerge w:val="continue"/>
            <w:shd w:val="clear" w:color="auto" w:fill="auto"/>
            <w:vAlign w:val="center"/>
          </w:tcPr>
          <w:p w14:paraId="186C40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2C423B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3EB32F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显示条幅屏</w:t>
            </w:r>
          </w:p>
        </w:tc>
        <w:tc>
          <w:tcPr>
            <w:tcW w:w="2054" w:type="dxa"/>
            <w:shd w:val="clear" w:color="auto" w:fill="auto"/>
            <w:vAlign w:val="center"/>
          </w:tcPr>
          <w:p w14:paraId="015020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定制，P6全彩</w:t>
            </w:r>
          </w:p>
        </w:tc>
        <w:tc>
          <w:tcPr>
            <w:tcW w:w="716" w:type="dxa"/>
            <w:shd w:val="clear" w:color="auto" w:fill="FFFFFF"/>
            <w:vAlign w:val="center"/>
          </w:tcPr>
          <w:p w14:paraId="40BD7E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4F3FC7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359F43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w:t>
            </w:r>
          </w:p>
        </w:tc>
      </w:tr>
      <w:tr w14:paraId="2F19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13" w:type="dxa"/>
            <w:shd w:val="clear" w:color="auto" w:fill="auto"/>
            <w:vAlign w:val="center"/>
          </w:tcPr>
          <w:p w14:paraId="4C91D3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50 </w:t>
            </w:r>
          </w:p>
        </w:tc>
        <w:tc>
          <w:tcPr>
            <w:tcW w:w="1144" w:type="dxa"/>
            <w:vMerge w:val="continue"/>
            <w:shd w:val="clear" w:color="auto" w:fill="auto"/>
            <w:vAlign w:val="center"/>
          </w:tcPr>
          <w:p w14:paraId="58094E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64335C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726D12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显示条幅屏电源模块</w:t>
            </w:r>
          </w:p>
        </w:tc>
        <w:tc>
          <w:tcPr>
            <w:tcW w:w="2054" w:type="dxa"/>
            <w:shd w:val="clear" w:color="auto" w:fill="auto"/>
            <w:vAlign w:val="center"/>
          </w:tcPr>
          <w:p w14:paraId="1B05DA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A-200AF-5X2全彩屏专用电源</w:t>
            </w:r>
          </w:p>
        </w:tc>
        <w:tc>
          <w:tcPr>
            <w:tcW w:w="716" w:type="dxa"/>
            <w:shd w:val="clear" w:color="auto" w:fill="auto"/>
            <w:vAlign w:val="center"/>
          </w:tcPr>
          <w:p w14:paraId="12EA27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4FD6E3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 </w:t>
            </w:r>
          </w:p>
        </w:tc>
        <w:tc>
          <w:tcPr>
            <w:tcW w:w="1036" w:type="dxa"/>
            <w:shd w:val="clear" w:color="auto" w:fill="auto"/>
            <w:vAlign w:val="center"/>
          </w:tcPr>
          <w:p w14:paraId="3CE15C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创联电源</w:t>
            </w:r>
          </w:p>
        </w:tc>
      </w:tr>
      <w:tr w14:paraId="068C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613" w:type="dxa"/>
            <w:shd w:val="clear" w:color="auto" w:fill="auto"/>
            <w:vAlign w:val="center"/>
          </w:tcPr>
          <w:p w14:paraId="0AC9E8C3">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51</w:t>
            </w:r>
          </w:p>
        </w:tc>
        <w:tc>
          <w:tcPr>
            <w:tcW w:w="1144" w:type="dxa"/>
            <w:vMerge w:val="continue"/>
            <w:shd w:val="clear" w:color="auto" w:fill="auto"/>
            <w:vAlign w:val="center"/>
          </w:tcPr>
          <w:p w14:paraId="77AEBC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23E547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6D1A95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显示条幅屏通讯卡</w:t>
            </w:r>
          </w:p>
        </w:tc>
        <w:tc>
          <w:tcPr>
            <w:tcW w:w="2054" w:type="dxa"/>
            <w:shd w:val="clear" w:color="auto" w:fill="auto"/>
            <w:vAlign w:val="center"/>
          </w:tcPr>
          <w:p w14:paraId="65E1EA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LM2231104JKJT</w:t>
            </w:r>
          </w:p>
        </w:tc>
        <w:tc>
          <w:tcPr>
            <w:tcW w:w="716" w:type="dxa"/>
            <w:shd w:val="clear" w:color="auto" w:fill="auto"/>
            <w:vAlign w:val="center"/>
          </w:tcPr>
          <w:p w14:paraId="655E3B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59138A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2B6E09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强力巨彩</w:t>
            </w:r>
          </w:p>
        </w:tc>
      </w:tr>
      <w:tr w14:paraId="29CA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13" w:type="dxa"/>
            <w:shd w:val="clear" w:color="auto" w:fill="auto"/>
            <w:vAlign w:val="center"/>
          </w:tcPr>
          <w:p w14:paraId="2CD352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52 </w:t>
            </w:r>
          </w:p>
        </w:tc>
        <w:tc>
          <w:tcPr>
            <w:tcW w:w="1144" w:type="dxa"/>
            <w:vMerge w:val="continue"/>
            <w:shd w:val="clear" w:color="auto" w:fill="auto"/>
            <w:vAlign w:val="center"/>
          </w:tcPr>
          <w:p w14:paraId="7F5F72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479AD5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21DD0B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高清拼接矩阵处理器</w:t>
            </w:r>
          </w:p>
        </w:tc>
        <w:tc>
          <w:tcPr>
            <w:tcW w:w="2054" w:type="dxa"/>
            <w:shd w:val="clear" w:color="auto" w:fill="auto"/>
            <w:vAlign w:val="center"/>
          </w:tcPr>
          <w:p w14:paraId="6D0A12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定制，24路网络视频解码矩阵 24口HDMI</w:t>
            </w:r>
          </w:p>
        </w:tc>
        <w:tc>
          <w:tcPr>
            <w:tcW w:w="716" w:type="dxa"/>
            <w:shd w:val="clear" w:color="auto" w:fill="auto"/>
            <w:vAlign w:val="center"/>
          </w:tcPr>
          <w:p w14:paraId="19EC66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844" w:type="dxa"/>
            <w:shd w:val="clear" w:color="auto" w:fill="auto"/>
            <w:vAlign w:val="center"/>
          </w:tcPr>
          <w:p w14:paraId="2326B0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5A814D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w:t>
            </w:r>
          </w:p>
        </w:tc>
      </w:tr>
      <w:tr w14:paraId="551B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13" w:type="dxa"/>
            <w:shd w:val="clear" w:color="auto" w:fill="auto"/>
            <w:vAlign w:val="center"/>
          </w:tcPr>
          <w:p w14:paraId="7ED0F4BD">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53</w:t>
            </w:r>
          </w:p>
        </w:tc>
        <w:tc>
          <w:tcPr>
            <w:tcW w:w="1144" w:type="dxa"/>
            <w:vMerge w:val="continue"/>
            <w:shd w:val="clear" w:color="auto" w:fill="auto"/>
            <w:vAlign w:val="center"/>
          </w:tcPr>
          <w:p w14:paraId="00F204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4F3FC6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0CC62C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显示器投屏系统</w:t>
            </w:r>
          </w:p>
        </w:tc>
        <w:tc>
          <w:tcPr>
            <w:tcW w:w="2054" w:type="dxa"/>
            <w:shd w:val="clear" w:color="auto" w:fill="auto"/>
            <w:vAlign w:val="center"/>
          </w:tcPr>
          <w:p w14:paraId="356093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含发射及接收装（MT-ED06-TX/RX）</w:t>
            </w:r>
          </w:p>
        </w:tc>
        <w:tc>
          <w:tcPr>
            <w:tcW w:w="716" w:type="dxa"/>
            <w:shd w:val="clear" w:color="auto" w:fill="auto"/>
            <w:vAlign w:val="center"/>
          </w:tcPr>
          <w:p w14:paraId="15C28C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844" w:type="dxa"/>
            <w:shd w:val="clear" w:color="auto" w:fill="auto"/>
            <w:vAlign w:val="center"/>
          </w:tcPr>
          <w:p w14:paraId="44E181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6AE35F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迈拓维矩</w:t>
            </w:r>
          </w:p>
        </w:tc>
      </w:tr>
      <w:tr w14:paraId="6966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13" w:type="dxa"/>
            <w:shd w:val="clear" w:color="auto" w:fill="auto"/>
            <w:vAlign w:val="center"/>
          </w:tcPr>
          <w:p w14:paraId="7C84AB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54</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restart"/>
            <w:shd w:val="clear" w:color="auto" w:fill="auto"/>
            <w:vAlign w:val="center"/>
          </w:tcPr>
          <w:p w14:paraId="208C53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水处理中控室四联屏系统</w:t>
            </w:r>
          </w:p>
        </w:tc>
        <w:tc>
          <w:tcPr>
            <w:tcW w:w="1096" w:type="dxa"/>
            <w:vMerge w:val="restart"/>
            <w:shd w:val="clear" w:color="auto" w:fill="auto"/>
            <w:vAlign w:val="center"/>
          </w:tcPr>
          <w:p w14:paraId="3A647E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Arial" w:cs="Arial"/>
                <w:b w:val="0"/>
                <w:bCs w:val="0"/>
                <w:snapToGrid w:val="0"/>
                <w:color w:val="auto"/>
                <w:kern w:val="2"/>
                <w:sz w:val="18"/>
                <w:szCs w:val="18"/>
                <w:highlight w:val="none"/>
                <w:lang w:val="en-US" w:eastAsia="zh-CN" w:bidi="ar-SA"/>
              </w:rPr>
              <w:t>三固</w:t>
            </w:r>
            <w:r>
              <w:rPr>
                <w:rFonts w:hint="eastAsia" w:ascii="宋体" w:hAnsi="Arial" w:cs="Arial" w:eastAsiaTheme="minorEastAsia"/>
                <w:b w:val="0"/>
                <w:bCs w:val="0"/>
                <w:snapToGrid w:val="0"/>
                <w:color w:val="auto"/>
                <w:kern w:val="2"/>
                <w:sz w:val="18"/>
                <w:szCs w:val="18"/>
                <w:highlight w:val="none"/>
                <w:lang w:val="en-US" w:eastAsia="zh-CN" w:bidi="ar-SA"/>
              </w:rPr>
              <w:t>运行中心</w:t>
            </w:r>
          </w:p>
        </w:tc>
        <w:tc>
          <w:tcPr>
            <w:tcW w:w="2000" w:type="dxa"/>
            <w:shd w:val="clear" w:color="auto" w:fill="auto"/>
            <w:vAlign w:val="center"/>
          </w:tcPr>
          <w:p w14:paraId="0E571E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室内全彩电视屏</w:t>
            </w:r>
          </w:p>
        </w:tc>
        <w:tc>
          <w:tcPr>
            <w:tcW w:w="2054" w:type="dxa"/>
            <w:shd w:val="clear" w:color="auto" w:fill="auto"/>
            <w:vAlign w:val="center"/>
          </w:tcPr>
          <w:p w14:paraId="209C1D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55英寸电视屏 1.7mm</w:t>
            </w:r>
          </w:p>
        </w:tc>
        <w:tc>
          <w:tcPr>
            <w:tcW w:w="716" w:type="dxa"/>
            <w:shd w:val="clear" w:color="auto" w:fill="auto"/>
            <w:textDirection w:val="tbRlV"/>
            <w:vAlign w:val="center"/>
          </w:tcPr>
          <w:p w14:paraId="22CFBF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块</w:t>
            </w:r>
          </w:p>
        </w:tc>
        <w:tc>
          <w:tcPr>
            <w:tcW w:w="844" w:type="dxa"/>
            <w:shd w:val="clear" w:color="auto" w:fill="auto"/>
            <w:vAlign w:val="center"/>
          </w:tcPr>
          <w:p w14:paraId="0E0C79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0ADEFF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BEIJIMA（北极马）</w:t>
            </w:r>
          </w:p>
        </w:tc>
      </w:tr>
      <w:tr w14:paraId="6651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613" w:type="dxa"/>
            <w:shd w:val="clear" w:color="auto" w:fill="auto"/>
            <w:vAlign w:val="center"/>
          </w:tcPr>
          <w:p w14:paraId="625F30B1">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55</w:t>
            </w:r>
            <w:r>
              <w:rPr>
                <w:rFonts w:hint="default" w:ascii="宋体" w:hAnsi="宋体" w:eastAsia="宋体" w:cs="宋体"/>
                <w:b w:val="0"/>
                <w:bCs w:val="0"/>
                <w:i w:val="0"/>
                <w:iCs w:val="0"/>
                <w:color w:val="000000"/>
                <w:kern w:val="0"/>
                <w:sz w:val="18"/>
                <w:szCs w:val="18"/>
                <w:u w:val="none"/>
                <w:lang w:val="en-US" w:eastAsia="zh-CN" w:bidi="ar"/>
              </w:rPr>
              <w:t xml:space="preserve"> </w:t>
            </w:r>
          </w:p>
        </w:tc>
        <w:tc>
          <w:tcPr>
            <w:tcW w:w="1144" w:type="dxa"/>
            <w:vMerge w:val="continue"/>
            <w:shd w:val="clear" w:color="auto" w:fill="auto"/>
            <w:vAlign w:val="center"/>
          </w:tcPr>
          <w:p w14:paraId="204576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1A01CF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4FE102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全彩控制系统</w:t>
            </w:r>
          </w:p>
        </w:tc>
        <w:tc>
          <w:tcPr>
            <w:tcW w:w="2054" w:type="dxa"/>
            <w:shd w:val="clear" w:color="auto" w:fill="auto"/>
            <w:vAlign w:val="center"/>
          </w:tcPr>
          <w:p w14:paraId="3DCAF2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定制，含发送接收单元，满足实际需求</w:t>
            </w:r>
          </w:p>
        </w:tc>
        <w:tc>
          <w:tcPr>
            <w:tcW w:w="716" w:type="dxa"/>
            <w:shd w:val="clear" w:color="auto" w:fill="auto"/>
            <w:textDirection w:val="tbRlV"/>
            <w:vAlign w:val="center"/>
          </w:tcPr>
          <w:p w14:paraId="590FA6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844" w:type="dxa"/>
            <w:shd w:val="clear" w:color="auto" w:fill="auto"/>
            <w:vAlign w:val="center"/>
          </w:tcPr>
          <w:p w14:paraId="6AD07A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 </w:t>
            </w:r>
          </w:p>
        </w:tc>
        <w:tc>
          <w:tcPr>
            <w:tcW w:w="1036" w:type="dxa"/>
            <w:shd w:val="clear" w:color="auto" w:fill="auto"/>
            <w:vAlign w:val="center"/>
          </w:tcPr>
          <w:p w14:paraId="48AF12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w:t>
            </w:r>
          </w:p>
        </w:tc>
      </w:tr>
      <w:tr w14:paraId="4A0E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jc w:val="center"/>
        </w:trPr>
        <w:tc>
          <w:tcPr>
            <w:tcW w:w="613" w:type="dxa"/>
            <w:shd w:val="clear" w:color="auto" w:fill="auto"/>
            <w:vAlign w:val="center"/>
          </w:tcPr>
          <w:p w14:paraId="63B2374E">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56</w:t>
            </w:r>
          </w:p>
        </w:tc>
        <w:tc>
          <w:tcPr>
            <w:tcW w:w="1144" w:type="dxa"/>
            <w:vMerge w:val="restart"/>
            <w:shd w:val="clear" w:color="auto" w:fill="auto"/>
            <w:vAlign w:val="center"/>
          </w:tcPr>
          <w:p w14:paraId="4AD348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门禁系统</w:t>
            </w:r>
          </w:p>
        </w:tc>
        <w:tc>
          <w:tcPr>
            <w:tcW w:w="1096" w:type="dxa"/>
            <w:vMerge w:val="restart"/>
            <w:shd w:val="clear" w:color="auto" w:fill="auto"/>
            <w:vAlign w:val="center"/>
          </w:tcPr>
          <w:p w14:paraId="2C1BBF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Arial" w:cs="Arial"/>
                <w:b w:val="0"/>
                <w:bCs w:val="0"/>
                <w:snapToGrid w:val="0"/>
                <w:color w:val="auto"/>
                <w:kern w:val="2"/>
                <w:sz w:val="18"/>
                <w:szCs w:val="18"/>
                <w:highlight w:val="none"/>
                <w:lang w:val="en-US" w:eastAsia="zh-CN" w:bidi="ar-SA"/>
              </w:rPr>
              <w:t>三固</w:t>
            </w:r>
            <w:r>
              <w:rPr>
                <w:rFonts w:hint="eastAsia" w:ascii="宋体" w:hAnsi="Arial" w:cs="Arial" w:eastAsiaTheme="minorEastAsia"/>
                <w:b w:val="0"/>
                <w:bCs w:val="0"/>
                <w:snapToGrid w:val="0"/>
                <w:color w:val="auto"/>
                <w:kern w:val="2"/>
                <w:sz w:val="18"/>
                <w:szCs w:val="18"/>
                <w:highlight w:val="none"/>
                <w:lang w:val="en-US" w:eastAsia="zh-CN" w:bidi="ar-SA"/>
              </w:rPr>
              <w:t>运行中心</w:t>
            </w:r>
          </w:p>
        </w:tc>
        <w:tc>
          <w:tcPr>
            <w:tcW w:w="2000" w:type="dxa"/>
            <w:shd w:val="clear" w:color="auto" w:fill="auto"/>
            <w:vAlign w:val="center"/>
          </w:tcPr>
          <w:p w14:paraId="64F81A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磁力电控锁</w:t>
            </w:r>
          </w:p>
        </w:tc>
        <w:tc>
          <w:tcPr>
            <w:tcW w:w="2054" w:type="dxa"/>
            <w:shd w:val="clear" w:color="auto" w:fill="auto"/>
            <w:vAlign w:val="center"/>
          </w:tcPr>
          <w:p w14:paraId="452E65F2">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default" w:ascii="宋体" w:hAnsi="宋体" w:eastAsia="宋体" w:cs="宋体"/>
                <w:b w:val="0"/>
                <w:bCs w:val="0"/>
                <w:i w:val="0"/>
                <w:iCs w:val="0"/>
                <w:color w:val="000000"/>
                <w:kern w:val="0"/>
                <w:sz w:val="18"/>
                <w:szCs w:val="18"/>
                <w:u w:val="none"/>
                <w:lang w:val="en-US" w:eastAsia="zh-CN" w:bidi="ar"/>
              </w:rPr>
              <w:t>280kg</w:t>
            </w:r>
          </w:p>
        </w:tc>
        <w:tc>
          <w:tcPr>
            <w:tcW w:w="716" w:type="dxa"/>
            <w:shd w:val="clear" w:color="auto" w:fill="auto"/>
            <w:vAlign w:val="center"/>
          </w:tcPr>
          <w:p w14:paraId="7CC7FA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个</w:t>
            </w:r>
          </w:p>
        </w:tc>
        <w:tc>
          <w:tcPr>
            <w:tcW w:w="844" w:type="dxa"/>
            <w:shd w:val="clear" w:color="auto" w:fill="auto"/>
            <w:vAlign w:val="center"/>
          </w:tcPr>
          <w:p w14:paraId="0B963C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1036" w:type="dxa"/>
            <w:shd w:val="clear" w:color="auto" w:fill="auto"/>
            <w:vAlign w:val="center"/>
          </w:tcPr>
          <w:p w14:paraId="0E0480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海康威视</w:t>
            </w:r>
          </w:p>
        </w:tc>
      </w:tr>
      <w:tr w14:paraId="57B7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 w:hRule="atLeast"/>
          <w:jc w:val="center"/>
        </w:trPr>
        <w:tc>
          <w:tcPr>
            <w:tcW w:w="613" w:type="dxa"/>
            <w:shd w:val="clear" w:color="auto" w:fill="auto"/>
            <w:vAlign w:val="center"/>
          </w:tcPr>
          <w:p w14:paraId="507CC5E7">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57</w:t>
            </w:r>
          </w:p>
        </w:tc>
        <w:tc>
          <w:tcPr>
            <w:tcW w:w="1144" w:type="dxa"/>
            <w:vMerge w:val="continue"/>
            <w:shd w:val="clear" w:color="auto" w:fill="auto"/>
            <w:vAlign w:val="center"/>
          </w:tcPr>
          <w:p w14:paraId="4FBA7E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35EA37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3EFDB1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磁力电控锁支架</w:t>
            </w:r>
          </w:p>
        </w:tc>
        <w:tc>
          <w:tcPr>
            <w:tcW w:w="2054" w:type="dxa"/>
            <w:shd w:val="clear" w:color="auto" w:fill="auto"/>
            <w:vAlign w:val="center"/>
          </w:tcPr>
          <w:p w14:paraId="5FDCD903">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L型支架</w:t>
            </w:r>
          </w:p>
        </w:tc>
        <w:tc>
          <w:tcPr>
            <w:tcW w:w="716" w:type="dxa"/>
            <w:shd w:val="clear" w:color="auto" w:fill="auto"/>
            <w:vAlign w:val="center"/>
          </w:tcPr>
          <w:p w14:paraId="20A9AB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个</w:t>
            </w:r>
          </w:p>
        </w:tc>
        <w:tc>
          <w:tcPr>
            <w:tcW w:w="844" w:type="dxa"/>
            <w:shd w:val="clear" w:color="auto" w:fill="auto"/>
            <w:vAlign w:val="center"/>
          </w:tcPr>
          <w:p w14:paraId="4DBBC0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1036" w:type="dxa"/>
            <w:shd w:val="clear" w:color="auto" w:fill="auto"/>
            <w:vAlign w:val="center"/>
          </w:tcPr>
          <w:p w14:paraId="7D259D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海康威视</w:t>
            </w:r>
          </w:p>
        </w:tc>
      </w:tr>
      <w:tr w14:paraId="3C37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 w:hRule="atLeast"/>
          <w:jc w:val="center"/>
        </w:trPr>
        <w:tc>
          <w:tcPr>
            <w:tcW w:w="613" w:type="dxa"/>
            <w:shd w:val="clear" w:color="auto" w:fill="auto"/>
            <w:vAlign w:val="center"/>
          </w:tcPr>
          <w:p w14:paraId="71951DCF">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58</w:t>
            </w:r>
          </w:p>
        </w:tc>
        <w:tc>
          <w:tcPr>
            <w:tcW w:w="1144" w:type="dxa"/>
            <w:vMerge w:val="continue"/>
            <w:shd w:val="clear" w:color="auto" w:fill="auto"/>
            <w:vAlign w:val="center"/>
          </w:tcPr>
          <w:p w14:paraId="5F994D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394881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2D8A41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感应式读卡器</w:t>
            </w:r>
          </w:p>
        </w:tc>
        <w:tc>
          <w:tcPr>
            <w:tcW w:w="2054" w:type="dxa"/>
            <w:shd w:val="clear" w:color="auto" w:fill="auto"/>
            <w:vAlign w:val="center"/>
          </w:tcPr>
          <w:p w14:paraId="7D5719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刷卡+密码</w:t>
            </w:r>
          </w:p>
        </w:tc>
        <w:tc>
          <w:tcPr>
            <w:tcW w:w="716" w:type="dxa"/>
            <w:shd w:val="clear" w:color="auto" w:fill="auto"/>
            <w:vAlign w:val="center"/>
          </w:tcPr>
          <w:p w14:paraId="260A5A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个</w:t>
            </w:r>
          </w:p>
        </w:tc>
        <w:tc>
          <w:tcPr>
            <w:tcW w:w="844" w:type="dxa"/>
            <w:shd w:val="clear" w:color="auto" w:fill="auto"/>
            <w:vAlign w:val="center"/>
          </w:tcPr>
          <w:p w14:paraId="252EFD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1036" w:type="dxa"/>
            <w:shd w:val="clear" w:color="auto" w:fill="auto"/>
            <w:vAlign w:val="center"/>
          </w:tcPr>
          <w:p w14:paraId="2978E1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海康威视</w:t>
            </w:r>
          </w:p>
        </w:tc>
      </w:tr>
      <w:tr w14:paraId="013B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3" w:hRule="atLeast"/>
          <w:jc w:val="center"/>
        </w:trPr>
        <w:tc>
          <w:tcPr>
            <w:tcW w:w="613" w:type="dxa"/>
            <w:shd w:val="clear" w:color="auto" w:fill="auto"/>
            <w:vAlign w:val="center"/>
          </w:tcPr>
          <w:p w14:paraId="519DC1E2">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59</w:t>
            </w:r>
          </w:p>
        </w:tc>
        <w:tc>
          <w:tcPr>
            <w:tcW w:w="1144" w:type="dxa"/>
            <w:vMerge w:val="continue"/>
            <w:shd w:val="clear" w:color="auto" w:fill="auto"/>
            <w:vAlign w:val="center"/>
          </w:tcPr>
          <w:p w14:paraId="1174CD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2397C6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292C71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出门按钮</w:t>
            </w:r>
          </w:p>
        </w:tc>
        <w:tc>
          <w:tcPr>
            <w:tcW w:w="2054" w:type="dxa"/>
            <w:shd w:val="clear" w:color="auto" w:fill="auto"/>
            <w:vAlign w:val="center"/>
          </w:tcPr>
          <w:p w14:paraId="3661336A">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86型</w:t>
            </w:r>
          </w:p>
        </w:tc>
        <w:tc>
          <w:tcPr>
            <w:tcW w:w="716" w:type="dxa"/>
            <w:shd w:val="clear" w:color="auto" w:fill="auto"/>
            <w:vAlign w:val="center"/>
          </w:tcPr>
          <w:p w14:paraId="2E569F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个</w:t>
            </w:r>
          </w:p>
        </w:tc>
        <w:tc>
          <w:tcPr>
            <w:tcW w:w="844" w:type="dxa"/>
            <w:shd w:val="clear" w:color="auto" w:fill="auto"/>
            <w:vAlign w:val="center"/>
          </w:tcPr>
          <w:p w14:paraId="457B10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1036" w:type="dxa"/>
            <w:shd w:val="clear" w:color="auto" w:fill="auto"/>
            <w:vAlign w:val="center"/>
          </w:tcPr>
          <w:p w14:paraId="2A726E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海康威视</w:t>
            </w:r>
          </w:p>
        </w:tc>
      </w:tr>
      <w:tr w14:paraId="286C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13" w:type="dxa"/>
            <w:shd w:val="clear" w:color="auto" w:fill="auto"/>
            <w:vAlign w:val="center"/>
          </w:tcPr>
          <w:p w14:paraId="0FA87642">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60</w:t>
            </w:r>
          </w:p>
        </w:tc>
        <w:tc>
          <w:tcPr>
            <w:tcW w:w="1144" w:type="dxa"/>
            <w:vMerge w:val="continue"/>
            <w:shd w:val="clear" w:color="auto" w:fill="auto"/>
            <w:vAlign w:val="center"/>
          </w:tcPr>
          <w:p w14:paraId="65865C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6978AC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4905B4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门禁控制器</w:t>
            </w:r>
          </w:p>
        </w:tc>
        <w:tc>
          <w:tcPr>
            <w:tcW w:w="2054" w:type="dxa"/>
            <w:shd w:val="clear" w:color="auto" w:fill="auto"/>
            <w:vAlign w:val="center"/>
          </w:tcPr>
          <w:p w14:paraId="42734E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门禁控制盒一套，包含控制主板等</w:t>
            </w:r>
          </w:p>
        </w:tc>
        <w:tc>
          <w:tcPr>
            <w:tcW w:w="716" w:type="dxa"/>
            <w:shd w:val="clear" w:color="auto" w:fill="auto"/>
            <w:vAlign w:val="center"/>
          </w:tcPr>
          <w:p w14:paraId="2BC0D4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844" w:type="dxa"/>
            <w:shd w:val="clear" w:color="auto" w:fill="auto"/>
            <w:vAlign w:val="center"/>
          </w:tcPr>
          <w:p w14:paraId="5DF6AA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w:t>
            </w:r>
          </w:p>
        </w:tc>
        <w:tc>
          <w:tcPr>
            <w:tcW w:w="1036" w:type="dxa"/>
            <w:shd w:val="clear" w:color="auto" w:fill="auto"/>
            <w:vAlign w:val="center"/>
          </w:tcPr>
          <w:p w14:paraId="60775C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海康威视</w:t>
            </w:r>
          </w:p>
        </w:tc>
      </w:tr>
      <w:tr w14:paraId="6C35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jc w:val="center"/>
        </w:trPr>
        <w:tc>
          <w:tcPr>
            <w:tcW w:w="613" w:type="dxa"/>
            <w:shd w:val="clear" w:color="auto" w:fill="auto"/>
            <w:vAlign w:val="center"/>
          </w:tcPr>
          <w:p w14:paraId="7C085995">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default" w:ascii="宋体" w:hAnsi="宋体" w:eastAsia="宋体" w:cs="宋体"/>
                <w:b w:val="0"/>
                <w:bCs w:val="0"/>
                <w:i w:val="0"/>
                <w:iCs w:val="0"/>
                <w:color w:val="000000"/>
                <w:kern w:val="0"/>
                <w:sz w:val="18"/>
                <w:szCs w:val="18"/>
                <w:u w:val="none"/>
                <w:lang w:val="en-US" w:eastAsia="zh-CN" w:bidi="ar"/>
              </w:rPr>
              <w:t>6</w:t>
            </w:r>
            <w:r>
              <w:rPr>
                <w:rFonts w:hint="eastAsia" w:ascii="宋体" w:hAnsi="宋体" w:eastAsia="宋体" w:cs="宋体"/>
                <w:b w:val="0"/>
                <w:bCs w:val="0"/>
                <w:i w:val="0"/>
                <w:iCs w:val="0"/>
                <w:color w:val="000000"/>
                <w:kern w:val="0"/>
                <w:sz w:val="18"/>
                <w:szCs w:val="18"/>
                <w:u w:val="none"/>
                <w:lang w:val="en-US" w:eastAsia="zh-CN" w:bidi="ar"/>
              </w:rPr>
              <w:t>1</w:t>
            </w:r>
          </w:p>
        </w:tc>
        <w:tc>
          <w:tcPr>
            <w:tcW w:w="1144" w:type="dxa"/>
            <w:vMerge w:val="continue"/>
            <w:shd w:val="clear" w:color="auto" w:fill="auto"/>
            <w:vAlign w:val="center"/>
          </w:tcPr>
          <w:p w14:paraId="18575A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096" w:type="dxa"/>
            <w:vMerge w:val="continue"/>
            <w:shd w:val="clear" w:color="auto" w:fill="auto"/>
            <w:vAlign w:val="center"/>
          </w:tcPr>
          <w:p w14:paraId="23476C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2000" w:type="dxa"/>
            <w:shd w:val="clear" w:color="auto" w:fill="auto"/>
            <w:vAlign w:val="center"/>
          </w:tcPr>
          <w:p w14:paraId="37932F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网络交换机</w:t>
            </w:r>
          </w:p>
        </w:tc>
        <w:tc>
          <w:tcPr>
            <w:tcW w:w="2054" w:type="dxa"/>
            <w:shd w:val="clear" w:color="auto" w:fill="auto"/>
            <w:vAlign w:val="center"/>
          </w:tcPr>
          <w:p w14:paraId="1223961A">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default" w:ascii="宋体" w:hAnsi="宋体" w:eastAsia="宋体" w:cs="宋体"/>
                <w:b w:val="0"/>
                <w:bCs w:val="0"/>
                <w:i w:val="0"/>
                <w:iCs w:val="0"/>
                <w:color w:val="000000"/>
                <w:kern w:val="0"/>
                <w:sz w:val="18"/>
                <w:szCs w:val="18"/>
                <w:u w:val="none"/>
                <w:lang w:val="en-US" w:eastAsia="zh-CN" w:bidi="ar"/>
              </w:rPr>
              <w:t>S5720S-28P-LI-AC</w:t>
            </w:r>
          </w:p>
        </w:tc>
        <w:tc>
          <w:tcPr>
            <w:tcW w:w="716" w:type="dxa"/>
            <w:shd w:val="clear" w:color="auto" w:fill="auto"/>
            <w:vAlign w:val="center"/>
          </w:tcPr>
          <w:p w14:paraId="071A9F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台</w:t>
            </w:r>
          </w:p>
        </w:tc>
        <w:tc>
          <w:tcPr>
            <w:tcW w:w="844" w:type="dxa"/>
            <w:shd w:val="clear" w:color="auto" w:fill="auto"/>
            <w:vAlign w:val="center"/>
          </w:tcPr>
          <w:p w14:paraId="14C9BE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1036" w:type="dxa"/>
            <w:shd w:val="clear" w:color="auto" w:fill="auto"/>
            <w:vAlign w:val="center"/>
          </w:tcPr>
          <w:p w14:paraId="1DE48B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华为</w:t>
            </w:r>
          </w:p>
        </w:tc>
      </w:tr>
    </w:tbl>
    <w:p w14:paraId="259F5895">
      <w:pPr>
        <w:pStyle w:val="6"/>
        <w:numPr>
          <w:ilvl w:val="0"/>
          <w:numId w:val="0"/>
        </w:numPr>
        <w:ind w:firstLine="482" w:firstLineChars="200"/>
        <w:rPr>
          <w:rFonts w:hint="default"/>
          <w:color w:val="auto"/>
          <w:u w:val="single"/>
          <w:lang w:val="en-US" w:eastAsia="zh-CN"/>
        </w:rPr>
      </w:pPr>
      <w:r>
        <w:rPr>
          <w:rFonts w:hint="eastAsia"/>
          <w:b/>
          <w:bCs/>
          <w:color w:val="auto"/>
          <w:lang w:val="en-US" w:eastAsia="zh-CN"/>
        </w:rPr>
        <w:t>二、合同期限</w:t>
      </w:r>
      <w:r>
        <w:rPr>
          <w:rFonts w:hint="eastAsia"/>
          <w:color w:val="auto"/>
          <w:highlight w:val="none"/>
          <w:lang w:val="en-US" w:eastAsia="zh-CN"/>
        </w:rPr>
        <w:t>：</w:t>
      </w:r>
      <w:r>
        <w:rPr>
          <w:rFonts w:hint="eastAsia"/>
          <w:color w:val="auto"/>
          <w:highlight w:val="none"/>
          <w:u w:val="single"/>
          <w:lang w:val="en-US" w:eastAsia="zh-CN"/>
        </w:rPr>
        <w:t>自合同签订后12个月（以采购人委托开始维修时间为准）。</w:t>
      </w:r>
    </w:p>
    <w:p w14:paraId="6CBB2579">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▲三、验收方式</w:t>
      </w:r>
    </w:p>
    <w:p w14:paraId="7AD2246E">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供应商提供完整的维修报告，包括但不限于具体的维修内容，修前修后的照片，所有更换配件的详细清单。</w:t>
      </w:r>
    </w:p>
    <w:p w14:paraId="213B1E3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2.采购人与供应商双方组织各自技术人员共同现场验收。</w:t>
      </w:r>
    </w:p>
    <w:p w14:paraId="609F659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▲四、服务和质量要求</w:t>
      </w:r>
    </w:p>
    <w:p w14:paraId="78A32A5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1.供应商在采购人通知后3个工作日内上门维修，本次的配件价格为综合价格，包含配件费、往返运费、维修费、人工费用等所有费用，采购人不额外支付费用。</w:t>
      </w:r>
    </w:p>
    <w:p w14:paraId="61EABE13">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2.供应商应保留损毁零部件供采购人检查分析，</w:t>
      </w:r>
      <w:r>
        <w:rPr>
          <w:rFonts w:hint="eastAsia" w:ascii="宋体" w:hAnsi="宋体" w:eastAsia="宋体" w:cs="宋体"/>
          <w:color w:val="auto"/>
          <w:sz w:val="24"/>
          <w:szCs w:val="24"/>
          <w:highlight w:val="none"/>
          <w:lang w:val="en-US" w:eastAsia="zh-CN"/>
        </w:rPr>
        <w:t>提供维修过程需采购人技术人员现场见证，并提详细供维修报告</w:t>
      </w:r>
      <w:r>
        <w:rPr>
          <w:rFonts w:hint="eastAsia" w:ascii="宋体" w:hAnsi="宋体" w:eastAsia="宋体" w:cs="宋体"/>
          <w:sz w:val="24"/>
          <w:szCs w:val="24"/>
          <w:highlight w:val="none"/>
          <w:lang w:val="en-US" w:eastAsia="zh-CN"/>
        </w:rPr>
        <w:t>。</w:t>
      </w:r>
    </w:p>
    <w:p w14:paraId="49D0957C">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3.维修过程中更换的所有零部件需确保完全适配</w:t>
      </w:r>
      <w:r>
        <w:rPr>
          <w:rFonts w:hint="eastAsia" w:ascii="宋体" w:hAnsi="宋体" w:eastAsia="宋体" w:cs="宋体"/>
          <w:color w:val="auto"/>
          <w:sz w:val="24"/>
          <w:szCs w:val="24"/>
          <w:highlight w:val="none"/>
          <w:lang w:val="en-US" w:eastAsia="zh-CN"/>
        </w:rPr>
        <w:t>。若需更换本次维修内容之外的配件，由采购人另行提供，供应商负责安装，采购人不额外支付费用。</w:t>
      </w:r>
    </w:p>
    <w:p w14:paraId="77EDD8B6">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4.质保期为自验收合格后12个月，质保范围为更换维修的配件</w:t>
      </w:r>
      <w:r>
        <w:rPr>
          <w:rFonts w:hint="eastAsia" w:ascii="宋体" w:hAnsi="宋体" w:eastAsia="宋体" w:cs="宋体"/>
          <w:color w:val="auto"/>
          <w:sz w:val="24"/>
          <w:szCs w:val="24"/>
          <w:highlight w:val="none"/>
          <w:lang w:val="en-US" w:eastAsia="zh-CN"/>
        </w:rPr>
        <w:t>；质</w:t>
      </w:r>
      <w:r>
        <w:rPr>
          <w:rFonts w:hint="eastAsia" w:ascii="宋体" w:hAnsi="宋体" w:eastAsia="宋体" w:cs="宋体"/>
          <w:sz w:val="24"/>
          <w:szCs w:val="24"/>
          <w:highlight w:val="none"/>
          <w:lang w:val="en-US" w:eastAsia="zh-CN"/>
        </w:rPr>
        <w:t>保期出现</w:t>
      </w:r>
      <w:r>
        <w:rPr>
          <w:rFonts w:hint="eastAsia" w:ascii="宋体" w:hAnsi="宋体" w:eastAsia="宋体" w:cs="宋体"/>
          <w:color w:val="auto"/>
          <w:sz w:val="24"/>
          <w:szCs w:val="24"/>
          <w:highlight w:val="none"/>
          <w:lang w:val="en-US" w:eastAsia="zh-CN"/>
        </w:rPr>
        <w:t>故障或损坏，供应商应立即提供全新的配件并进行更换，更换过的配件质保期重新计算。</w:t>
      </w:r>
    </w:p>
    <w:p w14:paraId="1672E0A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五、结算方式</w:t>
      </w:r>
    </w:p>
    <w:p w14:paraId="1ADD314A">
      <w:pPr>
        <w:pStyle w:val="14"/>
        <w:ind w:left="0" w:leftChars="0" w:firstLine="480" w:firstLineChars="200"/>
        <w:rPr>
          <w:rFonts w:hint="eastAsia"/>
          <w:b w:val="0"/>
          <w:bCs w:val="0"/>
          <w:color w:val="auto"/>
          <w:lang w:val="en-US" w:eastAsia="zh-CN"/>
        </w:rPr>
      </w:pPr>
      <w:r>
        <w:rPr>
          <w:rFonts w:hint="eastAsia"/>
          <w:b w:val="0"/>
          <w:bCs w:val="0"/>
          <w:color w:val="auto"/>
          <w:lang w:val="en-US" w:eastAsia="zh-CN"/>
        </w:rPr>
        <w:t>以本询价采购文件中的合同条款为准。</w:t>
      </w:r>
    </w:p>
    <w:p w14:paraId="5A76B0E3">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六、售后要求</w:t>
      </w:r>
    </w:p>
    <w:p w14:paraId="0151E250">
      <w:pPr>
        <w:pStyle w:val="6"/>
        <w:ind w:firstLine="480" w:firstLineChars="200"/>
        <w:rPr>
          <w:rFonts w:hint="eastAsia"/>
          <w:color w:val="auto"/>
          <w:lang w:val="en-US" w:eastAsia="zh-CN"/>
        </w:rPr>
      </w:pPr>
      <w:r>
        <w:rPr>
          <w:rFonts w:hint="eastAsia"/>
          <w:lang w:val="en-US"/>
        </w:rPr>
        <w:t>1.</w:t>
      </w:r>
      <w:r>
        <w:rPr>
          <w:rFonts w:hint="eastAsia"/>
          <w:lang w:val="en-US" w:eastAsia="zh-CN"/>
        </w:rPr>
        <w:t>供应商</w:t>
      </w:r>
      <w:r>
        <w:rPr>
          <w:rFonts w:hint="eastAsia"/>
          <w:lang w:val="en-US"/>
        </w:rPr>
        <w:t>必须满足采购人售后服</w:t>
      </w:r>
      <w:r>
        <w:rPr>
          <w:rFonts w:hint="eastAsia"/>
          <w:highlight w:val="none"/>
          <w:lang w:val="en-US"/>
        </w:rPr>
        <w:t>务要求。</w:t>
      </w:r>
      <w:r>
        <w:rPr>
          <w:rFonts w:hint="eastAsia"/>
          <w:highlight w:val="none"/>
          <w:lang w:val="en-US" w:eastAsia="zh-CN"/>
        </w:rPr>
        <w:t>若供应商提供的服务在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2D722D70">
      <w:pPr>
        <w:pStyle w:val="6"/>
        <w:numPr>
          <w:ilvl w:val="0"/>
          <w:numId w:val="0"/>
        </w:numPr>
        <w:ind w:firstLine="480" w:firstLineChars="200"/>
        <w:rPr>
          <w:rFonts w:hint="eastAsia"/>
          <w:color w:val="auto"/>
          <w:lang w:val="en-US" w:eastAsia="zh-CN"/>
        </w:rPr>
      </w:pPr>
      <w:r>
        <w:rPr>
          <w:rFonts w:hint="eastAsia"/>
          <w:color w:val="auto"/>
          <w:lang w:val="en-US" w:eastAsia="zh-CN"/>
        </w:rPr>
        <w:t>2.采购人不再对任何售后服务进行付费。供应商的派遣人员产生的一切费用由供应商承担。</w:t>
      </w:r>
    </w:p>
    <w:p w14:paraId="5E9D09B8">
      <w:pPr>
        <w:tabs>
          <w:tab w:val="left" w:pos="360"/>
          <w:tab w:val="left" w:pos="540"/>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.保密服务要求：</w:t>
      </w:r>
      <w:r>
        <w:rPr>
          <w:rFonts w:hint="eastAsia" w:ascii="宋体" w:hAnsi="宋体" w:eastAsia="宋体" w:cs="宋体"/>
          <w:sz w:val="24"/>
          <w:lang w:val="en-US" w:eastAsia="zh-CN"/>
        </w:rPr>
        <w:t>供应商</w:t>
      </w:r>
      <w:r>
        <w:rPr>
          <w:rFonts w:hint="eastAsia" w:ascii="宋体" w:hAnsi="宋体" w:eastAsia="宋体" w:cs="宋体"/>
          <w:sz w:val="24"/>
        </w:rPr>
        <w:t>对</w:t>
      </w:r>
      <w:r>
        <w:rPr>
          <w:rFonts w:hint="eastAsia" w:ascii="宋体" w:hAnsi="宋体" w:eastAsia="宋体" w:cs="宋体"/>
          <w:sz w:val="24"/>
          <w:lang w:val="en-US" w:eastAsia="zh-CN"/>
        </w:rPr>
        <w:t>采购</w:t>
      </w:r>
      <w:r>
        <w:rPr>
          <w:rFonts w:hint="eastAsia" w:ascii="宋体" w:hAnsi="宋体" w:eastAsia="宋体" w:cs="宋体"/>
          <w:sz w:val="24"/>
        </w:rPr>
        <w:t>人提供的所有业务技术资料、文档，有责任对第三方保密；</w:t>
      </w:r>
      <w:r>
        <w:rPr>
          <w:rFonts w:hint="eastAsia" w:ascii="宋体" w:hAnsi="宋体" w:eastAsia="宋体" w:cs="宋体"/>
          <w:sz w:val="24"/>
          <w:lang w:val="en-US" w:eastAsia="zh-CN"/>
        </w:rPr>
        <w:t>供应商</w:t>
      </w:r>
      <w:r>
        <w:rPr>
          <w:rFonts w:hint="eastAsia" w:ascii="宋体" w:hAnsi="宋体" w:eastAsia="宋体" w:cs="宋体"/>
          <w:sz w:val="24"/>
        </w:rPr>
        <w:t>在供货过程中涉及第三方产品（</w:t>
      </w:r>
      <w:r>
        <w:rPr>
          <w:rFonts w:hint="eastAsia" w:ascii="宋体" w:hAnsi="宋体" w:eastAsia="宋体" w:cs="宋体"/>
          <w:sz w:val="24"/>
          <w:lang w:val="en-US" w:eastAsia="zh-CN"/>
        </w:rPr>
        <w:t>供应商</w:t>
      </w:r>
      <w:r>
        <w:rPr>
          <w:rFonts w:hint="eastAsia" w:ascii="宋体" w:hAnsi="宋体" w:eastAsia="宋体" w:cs="宋体"/>
          <w:sz w:val="24"/>
        </w:rPr>
        <w:t>提供的），若出现技术、经济或法律上的纠纷，应由</w:t>
      </w:r>
      <w:r>
        <w:rPr>
          <w:rFonts w:hint="eastAsia" w:ascii="宋体" w:hAnsi="宋体" w:eastAsia="宋体" w:cs="宋体"/>
          <w:sz w:val="24"/>
          <w:lang w:val="en-US" w:eastAsia="zh-CN"/>
        </w:rPr>
        <w:t>供应商</w:t>
      </w:r>
      <w:r>
        <w:rPr>
          <w:rFonts w:hint="eastAsia" w:ascii="宋体" w:hAnsi="宋体" w:eastAsia="宋体" w:cs="宋体"/>
          <w:sz w:val="24"/>
        </w:rPr>
        <w:t>全面承担并解决，确保不影响项目的进度。</w:t>
      </w:r>
      <w:r>
        <w:rPr>
          <w:rFonts w:hint="eastAsia" w:ascii="宋体" w:hAnsi="宋体" w:eastAsia="宋体" w:cs="宋体"/>
          <w:sz w:val="24"/>
          <w:lang w:val="en-US" w:eastAsia="zh-CN"/>
        </w:rPr>
        <w:t>供应商</w:t>
      </w:r>
      <w:r>
        <w:rPr>
          <w:rFonts w:hint="eastAsia" w:ascii="宋体" w:hAnsi="宋体" w:eastAsia="宋体" w:cs="宋体"/>
          <w:sz w:val="24"/>
        </w:rPr>
        <w:t>应严格遵守</w:t>
      </w:r>
      <w:r>
        <w:rPr>
          <w:rFonts w:hint="eastAsia" w:ascii="宋体" w:hAnsi="宋体" w:eastAsia="宋体" w:cs="宋体"/>
          <w:sz w:val="24"/>
          <w:lang w:val="en-US" w:eastAsia="zh-CN"/>
        </w:rPr>
        <w:t>采购</w:t>
      </w:r>
      <w:r>
        <w:rPr>
          <w:rFonts w:hint="eastAsia" w:ascii="宋体" w:hAnsi="宋体" w:eastAsia="宋体" w:cs="宋体"/>
          <w:sz w:val="24"/>
        </w:rPr>
        <w:t>人关于保密方面的规定，自觉保守</w:t>
      </w:r>
      <w:r>
        <w:rPr>
          <w:rFonts w:hint="eastAsia" w:ascii="宋体" w:hAnsi="宋体" w:eastAsia="宋体" w:cs="宋体"/>
          <w:sz w:val="24"/>
          <w:lang w:val="en-US" w:eastAsia="zh-CN"/>
        </w:rPr>
        <w:t>采购人</w:t>
      </w:r>
      <w:r>
        <w:rPr>
          <w:rFonts w:hint="eastAsia" w:ascii="宋体" w:hAnsi="宋体" w:eastAsia="宋体" w:cs="宋体"/>
          <w:sz w:val="24"/>
        </w:rPr>
        <w:t>的商业秘密。</w:t>
      </w:r>
      <w:r>
        <w:rPr>
          <w:rFonts w:hint="eastAsia" w:ascii="宋体" w:hAnsi="宋体" w:eastAsia="宋体" w:cs="宋体"/>
          <w:sz w:val="24"/>
          <w:lang w:val="en-US" w:eastAsia="zh-CN"/>
        </w:rPr>
        <w:t>采购</w:t>
      </w:r>
      <w:r>
        <w:rPr>
          <w:rFonts w:hint="eastAsia" w:ascii="宋体" w:hAnsi="宋体" w:eastAsia="宋体" w:cs="宋体"/>
          <w:sz w:val="24"/>
        </w:rPr>
        <w:t>人为方便项目实施所提供给</w:t>
      </w:r>
      <w:r>
        <w:rPr>
          <w:rFonts w:hint="eastAsia" w:ascii="宋体" w:hAnsi="宋体" w:eastAsia="宋体" w:cs="宋体"/>
          <w:sz w:val="24"/>
          <w:lang w:val="en-US" w:eastAsia="zh-CN"/>
        </w:rPr>
        <w:t>供应商</w:t>
      </w:r>
      <w:r>
        <w:rPr>
          <w:rFonts w:hint="eastAsia" w:ascii="宋体" w:hAnsi="宋体" w:eastAsia="宋体" w:cs="宋体"/>
          <w:sz w:val="24"/>
        </w:rPr>
        <w:t>的工作流程、管理模式、规程、程序等相关文档资料、文档、数据均属于</w:t>
      </w:r>
      <w:r>
        <w:rPr>
          <w:rFonts w:hint="eastAsia" w:ascii="宋体" w:hAnsi="宋体" w:eastAsia="宋体" w:cs="宋体"/>
          <w:sz w:val="24"/>
          <w:lang w:val="en-US" w:eastAsia="zh-CN"/>
        </w:rPr>
        <w:t>采购人</w:t>
      </w:r>
      <w:r>
        <w:rPr>
          <w:rFonts w:hint="eastAsia" w:ascii="宋体" w:hAnsi="宋体" w:eastAsia="宋体" w:cs="宋体"/>
          <w:sz w:val="24"/>
        </w:rPr>
        <w:t>所有。未经</w:t>
      </w:r>
      <w:r>
        <w:rPr>
          <w:rFonts w:hint="eastAsia" w:ascii="宋体" w:hAnsi="宋体" w:eastAsia="宋体" w:cs="宋体"/>
          <w:sz w:val="24"/>
          <w:lang w:val="en-US" w:eastAsia="zh-CN"/>
        </w:rPr>
        <w:t>采购</w:t>
      </w:r>
      <w:r>
        <w:rPr>
          <w:rFonts w:hint="eastAsia" w:ascii="宋体" w:hAnsi="宋体" w:eastAsia="宋体" w:cs="宋体"/>
          <w:sz w:val="24"/>
        </w:rPr>
        <w:t>人授权同意，</w:t>
      </w:r>
      <w:r>
        <w:rPr>
          <w:rFonts w:hint="eastAsia" w:ascii="宋体" w:hAnsi="宋体" w:eastAsia="宋体" w:cs="宋体"/>
          <w:sz w:val="24"/>
          <w:lang w:val="en-US" w:eastAsia="zh-CN"/>
        </w:rPr>
        <w:t>供应商</w:t>
      </w:r>
      <w:r>
        <w:rPr>
          <w:rFonts w:hint="eastAsia" w:ascii="宋体" w:hAnsi="宋体" w:eastAsia="宋体" w:cs="宋体"/>
          <w:sz w:val="24"/>
        </w:rPr>
        <w:t>不得另作他用。因</w:t>
      </w:r>
      <w:r>
        <w:rPr>
          <w:rFonts w:hint="eastAsia" w:ascii="宋体" w:hAnsi="宋体" w:eastAsia="宋体" w:cs="宋体"/>
          <w:sz w:val="24"/>
          <w:lang w:val="en-US" w:eastAsia="zh-CN"/>
        </w:rPr>
        <w:t>供应商</w:t>
      </w:r>
      <w:r>
        <w:rPr>
          <w:rFonts w:hint="eastAsia" w:ascii="宋体" w:hAnsi="宋体" w:eastAsia="宋体" w:cs="宋体"/>
          <w:sz w:val="24"/>
        </w:rPr>
        <w:t>原因导致上述资料、文档、数据或</w:t>
      </w:r>
      <w:r>
        <w:rPr>
          <w:rFonts w:hint="eastAsia" w:ascii="宋体" w:hAnsi="宋体" w:eastAsia="宋体" w:cs="宋体"/>
          <w:sz w:val="24"/>
          <w:lang w:val="en-US" w:eastAsia="zh-CN"/>
        </w:rPr>
        <w:t>采购</w:t>
      </w:r>
      <w:r>
        <w:rPr>
          <w:rFonts w:hint="eastAsia" w:ascii="宋体" w:hAnsi="宋体" w:eastAsia="宋体" w:cs="宋体"/>
          <w:sz w:val="24"/>
        </w:rPr>
        <w:t>人商业秘密泄露的，</w:t>
      </w:r>
      <w:r>
        <w:rPr>
          <w:rFonts w:hint="eastAsia" w:ascii="宋体" w:hAnsi="宋体" w:eastAsia="宋体" w:cs="宋体"/>
          <w:sz w:val="24"/>
          <w:lang w:val="en-US" w:eastAsia="zh-CN"/>
        </w:rPr>
        <w:t>采购</w:t>
      </w:r>
      <w:r>
        <w:rPr>
          <w:rFonts w:hint="eastAsia" w:ascii="宋体" w:hAnsi="宋体" w:eastAsia="宋体" w:cs="宋体"/>
          <w:sz w:val="24"/>
        </w:rPr>
        <w:t>人有权要求</w:t>
      </w:r>
      <w:r>
        <w:rPr>
          <w:rFonts w:hint="eastAsia" w:ascii="宋体" w:hAnsi="宋体" w:eastAsia="宋体" w:cs="宋体"/>
          <w:sz w:val="24"/>
          <w:lang w:val="en-US" w:eastAsia="zh-CN"/>
        </w:rPr>
        <w:t>供应商</w:t>
      </w:r>
      <w:r>
        <w:rPr>
          <w:rFonts w:hint="eastAsia" w:ascii="宋体" w:hAnsi="宋体" w:eastAsia="宋体" w:cs="宋体"/>
          <w:sz w:val="24"/>
        </w:rPr>
        <w:t>采取措施消除影响并赔偿招标方损失；</w:t>
      </w:r>
    </w:p>
    <w:p w14:paraId="7A434FEE">
      <w:pPr>
        <w:pStyle w:val="6"/>
        <w:numPr>
          <w:ilvl w:val="0"/>
          <w:numId w:val="0"/>
        </w:numPr>
        <w:ind w:firstLine="482" w:firstLineChars="200"/>
        <w:rPr>
          <w:rFonts w:hint="default"/>
          <w:b/>
          <w:bCs/>
          <w:color w:val="auto"/>
          <w:lang w:val="en-US" w:eastAsia="zh-CN"/>
        </w:rPr>
      </w:pPr>
    </w:p>
    <w:p w14:paraId="1CABA9E1">
      <w:pPr>
        <w:pStyle w:val="6"/>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CEB4B51">
      <w:pPr>
        <w:rPr>
          <w:rFonts w:hint="eastAsia"/>
          <w:color w:val="auto"/>
          <w:lang w:eastAsia="zh-CN"/>
        </w:rPr>
      </w:pPr>
      <w:r>
        <w:rPr>
          <w:rFonts w:hint="eastAsia" w:cs="仿宋" w:asciiTheme="minorEastAsia" w:hAnsiTheme="minorEastAsia"/>
          <w:b/>
          <w:color w:val="auto"/>
          <w:sz w:val="36"/>
          <w:szCs w:val="36"/>
          <w:highlight w:val="none"/>
        </w:rPr>
        <w:br w:type="page"/>
      </w:r>
    </w:p>
    <w:p w14:paraId="7DB689D0">
      <w:pPr>
        <w:rPr>
          <w:rFonts w:hint="eastAsia"/>
          <w:color w:val="auto"/>
          <w:lang w:eastAsia="zh-CN"/>
        </w:rPr>
      </w:pPr>
    </w:p>
    <w:p w14:paraId="79F7B883">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12107"/>
      <w:bookmarkEnd w:id="19"/>
      <w:bookmarkStart w:id="20" w:name="_Toc184310310"/>
      <w:bookmarkEnd w:id="20"/>
      <w:bookmarkStart w:id="21" w:name="_Toc184312080"/>
      <w:bookmarkEnd w:id="21"/>
      <w:bookmarkStart w:id="22" w:name="_Toc184313251"/>
      <w:bookmarkEnd w:id="22"/>
      <w:bookmarkStart w:id="23" w:name="_Toc184310302"/>
      <w:bookmarkEnd w:id="23"/>
      <w:bookmarkStart w:id="24" w:name="_Toc184310286"/>
      <w:bookmarkEnd w:id="24"/>
      <w:bookmarkStart w:id="25" w:name="_Toc184308082"/>
      <w:bookmarkEnd w:id="25"/>
      <w:bookmarkStart w:id="26" w:name="_Toc184312079"/>
      <w:bookmarkEnd w:id="26"/>
      <w:bookmarkStart w:id="27" w:name="_Toc184308089"/>
      <w:bookmarkEnd w:id="27"/>
      <w:bookmarkStart w:id="28" w:name="_Toc184308100"/>
      <w:bookmarkEnd w:id="28"/>
      <w:bookmarkStart w:id="29" w:name="_Toc184313258"/>
      <w:bookmarkEnd w:id="29"/>
      <w:bookmarkStart w:id="30" w:name="_Toc184308043"/>
      <w:bookmarkEnd w:id="30"/>
      <w:bookmarkStart w:id="31" w:name="_Toc184312128"/>
      <w:bookmarkEnd w:id="31"/>
      <w:bookmarkStart w:id="32" w:name="_Toc184312126"/>
      <w:bookmarkEnd w:id="32"/>
      <w:bookmarkStart w:id="33" w:name="_Toc184314419"/>
      <w:bookmarkEnd w:id="33"/>
      <w:bookmarkStart w:id="34" w:name="_Toc184310303"/>
      <w:bookmarkEnd w:id="34"/>
      <w:bookmarkStart w:id="35" w:name="_Toc184314469"/>
      <w:bookmarkEnd w:id="35"/>
      <w:bookmarkStart w:id="36" w:name="_Toc184313305"/>
      <w:bookmarkEnd w:id="36"/>
      <w:bookmarkStart w:id="37" w:name="_Toc184308038"/>
      <w:bookmarkEnd w:id="37"/>
      <w:bookmarkStart w:id="38" w:name="_Toc184313309"/>
      <w:bookmarkEnd w:id="38"/>
      <w:bookmarkStart w:id="39" w:name="_Toc184310297"/>
      <w:bookmarkEnd w:id="39"/>
      <w:bookmarkStart w:id="40" w:name="_Toc184310291"/>
      <w:bookmarkEnd w:id="40"/>
      <w:bookmarkStart w:id="41" w:name="_Toc184313299"/>
      <w:bookmarkEnd w:id="41"/>
      <w:bookmarkStart w:id="42" w:name="_Toc184314481"/>
      <w:bookmarkEnd w:id="42"/>
      <w:bookmarkStart w:id="43" w:name="_Toc184313248"/>
      <w:bookmarkEnd w:id="43"/>
      <w:bookmarkStart w:id="44" w:name="_Toc184308103"/>
      <w:bookmarkEnd w:id="44"/>
      <w:bookmarkStart w:id="45" w:name="_Toc184313300"/>
      <w:bookmarkEnd w:id="45"/>
      <w:bookmarkStart w:id="46" w:name="_Toc184312119"/>
      <w:bookmarkEnd w:id="46"/>
      <w:bookmarkStart w:id="47" w:name="_Toc184313240"/>
      <w:bookmarkEnd w:id="47"/>
      <w:bookmarkStart w:id="48" w:name="_Toc184313263"/>
      <w:bookmarkEnd w:id="48"/>
      <w:bookmarkStart w:id="49" w:name="_Toc184314413"/>
      <w:bookmarkEnd w:id="49"/>
      <w:bookmarkStart w:id="50" w:name="_Toc184310284"/>
      <w:bookmarkEnd w:id="50"/>
      <w:bookmarkStart w:id="51" w:name="_Toc184308047"/>
      <w:bookmarkEnd w:id="51"/>
      <w:bookmarkStart w:id="52" w:name="_Toc184313238"/>
      <w:bookmarkEnd w:id="52"/>
      <w:bookmarkStart w:id="53" w:name="_Toc184314476"/>
      <w:bookmarkEnd w:id="53"/>
      <w:bookmarkStart w:id="54" w:name="_Toc184310335"/>
      <w:bookmarkEnd w:id="54"/>
      <w:bookmarkStart w:id="55" w:name="_Toc184310313"/>
      <w:bookmarkEnd w:id="55"/>
      <w:bookmarkStart w:id="56" w:name="_Toc184308045"/>
      <w:bookmarkEnd w:id="56"/>
      <w:bookmarkStart w:id="57" w:name="_Toc184308072"/>
      <w:bookmarkEnd w:id="57"/>
      <w:bookmarkStart w:id="58" w:name="_Toc184314420"/>
      <w:bookmarkEnd w:id="58"/>
      <w:bookmarkStart w:id="59" w:name="_Toc184310334"/>
      <w:bookmarkEnd w:id="59"/>
      <w:bookmarkStart w:id="60" w:name="_Toc184313282"/>
      <w:bookmarkEnd w:id="60"/>
      <w:bookmarkStart w:id="61" w:name="_Toc184308097"/>
      <w:bookmarkEnd w:id="61"/>
      <w:bookmarkStart w:id="62" w:name="_Toc184308039"/>
      <w:bookmarkEnd w:id="62"/>
      <w:bookmarkStart w:id="63" w:name="_Toc184313284"/>
      <w:bookmarkEnd w:id="63"/>
      <w:bookmarkStart w:id="64" w:name="_Toc184308104"/>
      <w:bookmarkEnd w:id="64"/>
      <w:bookmarkStart w:id="65" w:name="_Toc184314421"/>
      <w:bookmarkEnd w:id="65"/>
      <w:bookmarkStart w:id="66" w:name="_Toc184314410"/>
      <w:bookmarkEnd w:id="66"/>
      <w:bookmarkStart w:id="67" w:name="_Toc184308102"/>
      <w:bookmarkEnd w:id="67"/>
      <w:bookmarkStart w:id="68" w:name="_Toc184314440"/>
      <w:bookmarkEnd w:id="68"/>
      <w:bookmarkStart w:id="69" w:name="_Toc184310319"/>
      <w:bookmarkEnd w:id="69"/>
      <w:bookmarkStart w:id="70" w:name="_Toc184314472"/>
      <w:bookmarkEnd w:id="70"/>
      <w:bookmarkStart w:id="71" w:name="_Toc184308073"/>
      <w:bookmarkEnd w:id="71"/>
      <w:bookmarkStart w:id="72" w:name="_Toc184314428"/>
      <w:bookmarkEnd w:id="72"/>
      <w:bookmarkStart w:id="73" w:name="_Toc184308055"/>
      <w:bookmarkEnd w:id="73"/>
      <w:bookmarkStart w:id="74" w:name="_Toc184313288"/>
      <w:bookmarkEnd w:id="74"/>
      <w:bookmarkStart w:id="75" w:name="_Toc184310296"/>
      <w:bookmarkEnd w:id="75"/>
      <w:bookmarkStart w:id="76" w:name="_Toc184314452"/>
      <w:bookmarkEnd w:id="76"/>
      <w:bookmarkStart w:id="77" w:name="_Toc184312117"/>
      <w:bookmarkEnd w:id="77"/>
      <w:bookmarkStart w:id="78" w:name="_Toc184310321"/>
      <w:bookmarkEnd w:id="78"/>
      <w:bookmarkStart w:id="79" w:name="_Toc184308044"/>
      <w:bookmarkEnd w:id="79"/>
      <w:bookmarkStart w:id="80" w:name="_Toc184313303"/>
      <w:bookmarkEnd w:id="80"/>
      <w:bookmarkStart w:id="81" w:name="_Toc184312067"/>
      <w:bookmarkEnd w:id="81"/>
      <w:bookmarkStart w:id="82" w:name="_Toc184312120"/>
      <w:bookmarkEnd w:id="82"/>
      <w:bookmarkStart w:id="83" w:name="_Toc184314473"/>
      <w:bookmarkEnd w:id="83"/>
      <w:bookmarkStart w:id="84" w:name="_Toc184308061"/>
      <w:bookmarkEnd w:id="84"/>
      <w:bookmarkStart w:id="85" w:name="_Toc184314466"/>
      <w:bookmarkEnd w:id="85"/>
      <w:bookmarkStart w:id="86" w:name="_Toc184312077"/>
      <w:bookmarkEnd w:id="86"/>
      <w:bookmarkStart w:id="87" w:name="_Toc184310295"/>
      <w:bookmarkEnd w:id="87"/>
      <w:bookmarkStart w:id="88" w:name="_Toc184313304"/>
      <w:bookmarkEnd w:id="88"/>
      <w:bookmarkStart w:id="89" w:name="_Toc184314450"/>
      <w:bookmarkEnd w:id="89"/>
      <w:bookmarkStart w:id="90" w:name="_Toc184310301"/>
      <w:bookmarkEnd w:id="90"/>
      <w:bookmarkStart w:id="91" w:name="_Toc184310312"/>
      <w:bookmarkEnd w:id="91"/>
      <w:bookmarkStart w:id="92" w:name="_Toc184308095"/>
      <w:bookmarkEnd w:id="92"/>
      <w:bookmarkStart w:id="93" w:name="_Toc184310324"/>
      <w:bookmarkEnd w:id="93"/>
      <w:bookmarkStart w:id="94" w:name="_Toc184310311"/>
      <w:bookmarkEnd w:id="94"/>
      <w:bookmarkStart w:id="95" w:name="_Toc184310280"/>
      <w:bookmarkEnd w:id="95"/>
      <w:bookmarkStart w:id="96" w:name="_Toc184312086"/>
      <w:bookmarkEnd w:id="96"/>
      <w:bookmarkStart w:id="97" w:name="_Toc184314429"/>
      <w:bookmarkEnd w:id="97"/>
      <w:bookmarkStart w:id="98" w:name="_Toc184314426"/>
      <w:bookmarkEnd w:id="98"/>
      <w:bookmarkStart w:id="99" w:name="_Toc184308041"/>
      <w:bookmarkEnd w:id="99"/>
      <w:bookmarkStart w:id="100" w:name="_Toc184310275"/>
      <w:bookmarkEnd w:id="100"/>
      <w:bookmarkStart w:id="101" w:name="_Toc184313289"/>
      <w:bookmarkEnd w:id="101"/>
      <w:bookmarkStart w:id="102" w:name="_Toc184314424"/>
      <w:bookmarkEnd w:id="102"/>
      <w:bookmarkStart w:id="103" w:name="_Toc184314444"/>
      <w:bookmarkEnd w:id="103"/>
      <w:bookmarkStart w:id="104" w:name="_Toc184308086"/>
      <w:bookmarkEnd w:id="104"/>
      <w:bookmarkStart w:id="105" w:name="_Toc184312136"/>
      <w:bookmarkEnd w:id="105"/>
      <w:bookmarkStart w:id="106" w:name="_Toc184312076"/>
      <w:bookmarkEnd w:id="106"/>
      <w:bookmarkStart w:id="107" w:name="_Toc184312092"/>
      <w:bookmarkEnd w:id="107"/>
      <w:bookmarkStart w:id="108" w:name="_Toc184314468"/>
      <w:bookmarkEnd w:id="108"/>
      <w:bookmarkStart w:id="109" w:name="_Toc184312081"/>
      <w:bookmarkEnd w:id="109"/>
      <w:bookmarkStart w:id="110" w:name="_Toc184312131"/>
      <w:bookmarkEnd w:id="110"/>
      <w:bookmarkStart w:id="111" w:name="_Toc184310309"/>
      <w:bookmarkEnd w:id="111"/>
      <w:bookmarkStart w:id="112" w:name="_Toc184313294"/>
      <w:bookmarkEnd w:id="112"/>
      <w:bookmarkStart w:id="113" w:name="_Toc184313293"/>
      <w:bookmarkEnd w:id="113"/>
      <w:bookmarkStart w:id="114" w:name="_Toc184308069"/>
      <w:bookmarkEnd w:id="114"/>
      <w:bookmarkStart w:id="115" w:name="_Toc184313306"/>
      <w:bookmarkEnd w:id="115"/>
      <w:bookmarkStart w:id="116" w:name="_Toc184312106"/>
      <w:bookmarkEnd w:id="116"/>
      <w:bookmarkStart w:id="117" w:name="_Toc184312115"/>
      <w:bookmarkEnd w:id="117"/>
      <w:bookmarkStart w:id="118" w:name="_Toc184314417"/>
      <w:bookmarkEnd w:id="118"/>
      <w:bookmarkStart w:id="119" w:name="_Toc184312135"/>
      <w:bookmarkEnd w:id="119"/>
      <w:bookmarkStart w:id="120" w:name="_Toc184310336"/>
      <w:bookmarkEnd w:id="120"/>
      <w:bookmarkStart w:id="121" w:name="_Toc184308051"/>
      <w:bookmarkEnd w:id="121"/>
      <w:bookmarkStart w:id="122" w:name="_Toc184312098"/>
      <w:bookmarkEnd w:id="122"/>
      <w:bookmarkStart w:id="123" w:name="_Toc184308056"/>
      <w:bookmarkEnd w:id="123"/>
      <w:bookmarkStart w:id="124" w:name="_Toc184314463"/>
      <w:bookmarkEnd w:id="124"/>
      <w:bookmarkStart w:id="125" w:name="_Toc184314454"/>
      <w:bookmarkEnd w:id="125"/>
      <w:bookmarkStart w:id="126" w:name="_Toc184314415"/>
      <w:bookmarkEnd w:id="126"/>
      <w:bookmarkStart w:id="127" w:name="_Toc184310308"/>
      <w:bookmarkEnd w:id="127"/>
      <w:bookmarkStart w:id="128" w:name="_Toc184310343"/>
      <w:bookmarkEnd w:id="128"/>
      <w:bookmarkStart w:id="129" w:name="_Toc184314455"/>
      <w:bookmarkEnd w:id="129"/>
      <w:bookmarkStart w:id="130" w:name="_Toc184308091"/>
      <w:bookmarkEnd w:id="130"/>
      <w:bookmarkStart w:id="131" w:name="_Toc184310278"/>
      <w:bookmarkEnd w:id="131"/>
      <w:bookmarkStart w:id="132" w:name="_Toc184313275"/>
      <w:bookmarkEnd w:id="132"/>
      <w:bookmarkStart w:id="133" w:name="_Toc184314478"/>
      <w:bookmarkEnd w:id="133"/>
      <w:bookmarkStart w:id="134" w:name="_Toc184314470"/>
      <w:bookmarkEnd w:id="134"/>
      <w:bookmarkStart w:id="135" w:name="_Toc184313280"/>
      <w:bookmarkEnd w:id="135"/>
      <w:bookmarkStart w:id="136" w:name="_Toc184312122"/>
      <w:bookmarkEnd w:id="136"/>
      <w:bookmarkStart w:id="137" w:name="_Toc184312114"/>
      <w:bookmarkEnd w:id="137"/>
      <w:bookmarkStart w:id="138" w:name="_Toc184308096"/>
      <w:bookmarkEnd w:id="138"/>
      <w:bookmarkStart w:id="139" w:name="_Toc184313260"/>
      <w:bookmarkEnd w:id="139"/>
      <w:bookmarkStart w:id="140" w:name="_Toc184312096"/>
      <w:bookmarkEnd w:id="140"/>
      <w:bookmarkStart w:id="141" w:name="_Toc184308085"/>
      <w:bookmarkEnd w:id="141"/>
      <w:bookmarkStart w:id="142" w:name="_Toc184310281"/>
      <w:bookmarkEnd w:id="142"/>
      <w:bookmarkStart w:id="143" w:name="_Toc184308066"/>
      <w:bookmarkEnd w:id="143"/>
      <w:bookmarkStart w:id="144" w:name="_Toc184308087"/>
      <w:bookmarkEnd w:id="144"/>
      <w:bookmarkStart w:id="145" w:name="_Toc184308050"/>
      <w:bookmarkEnd w:id="145"/>
      <w:bookmarkStart w:id="146" w:name="_Toc184308108"/>
      <w:bookmarkEnd w:id="146"/>
      <w:bookmarkStart w:id="147" w:name="_Toc184308076"/>
      <w:bookmarkEnd w:id="147"/>
      <w:bookmarkStart w:id="148" w:name="_Toc184312071"/>
      <w:bookmarkEnd w:id="148"/>
      <w:bookmarkStart w:id="149" w:name="_Toc184312124"/>
      <w:bookmarkEnd w:id="149"/>
      <w:bookmarkStart w:id="150" w:name="_Toc184310289"/>
      <w:bookmarkEnd w:id="150"/>
      <w:bookmarkStart w:id="151" w:name="_Toc184313291"/>
      <w:bookmarkEnd w:id="151"/>
      <w:bookmarkStart w:id="152" w:name="_Toc184313261"/>
      <w:bookmarkEnd w:id="152"/>
      <w:bookmarkStart w:id="153" w:name="_Toc184308054"/>
      <w:bookmarkEnd w:id="153"/>
      <w:bookmarkStart w:id="154" w:name="_Toc184313297"/>
      <w:bookmarkEnd w:id="154"/>
      <w:bookmarkStart w:id="155" w:name="_Toc184312123"/>
      <w:bookmarkEnd w:id="155"/>
      <w:bookmarkStart w:id="156" w:name="_Toc184308058"/>
      <w:bookmarkEnd w:id="156"/>
      <w:bookmarkStart w:id="157" w:name="_Toc184308059"/>
      <w:bookmarkEnd w:id="157"/>
      <w:bookmarkStart w:id="158" w:name="_Toc184312110"/>
      <w:bookmarkEnd w:id="158"/>
      <w:bookmarkStart w:id="159" w:name="_Toc184308101"/>
      <w:bookmarkEnd w:id="159"/>
      <w:bookmarkStart w:id="160" w:name="_Toc184310272"/>
      <w:bookmarkEnd w:id="160"/>
      <w:bookmarkStart w:id="161" w:name="_Toc184313241"/>
      <w:bookmarkEnd w:id="161"/>
      <w:bookmarkStart w:id="162" w:name="_Toc184312138"/>
      <w:bookmarkEnd w:id="162"/>
      <w:bookmarkStart w:id="163" w:name="_Toc184308063"/>
      <w:bookmarkEnd w:id="163"/>
      <w:bookmarkStart w:id="164" w:name="_Toc184312111"/>
      <w:bookmarkEnd w:id="164"/>
      <w:bookmarkStart w:id="165" w:name="_Toc184314435"/>
      <w:bookmarkEnd w:id="165"/>
      <w:bookmarkStart w:id="166" w:name="_Toc184312078"/>
      <w:bookmarkEnd w:id="166"/>
      <w:bookmarkStart w:id="167" w:name="_Toc184308040"/>
      <w:bookmarkEnd w:id="167"/>
      <w:bookmarkStart w:id="168" w:name="_Toc184314464"/>
      <w:bookmarkEnd w:id="168"/>
      <w:bookmarkStart w:id="169" w:name="_Toc184310305"/>
      <w:bookmarkEnd w:id="169"/>
      <w:bookmarkStart w:id="170" w:name="_Toc184314448"/>
      <w:bookmarkEnd w:id="170"/>
      <w:bookmarkStart w:id="171" w:name="_Toc184313271"/>
      <w:bookmarkEnd w:id="171"/>
      <w:bookmarkStart w:id="172" w:name="_Toc184310279"/>
      <w:bookmarkEnd w:id="172"/>
      <w:bookmarkStart w:id="173" w:name="_Toc184312082"/>
      <w:bookmarkEnd w:id="173"/>
      <w:bookmarkStart w:id="174" w:name="_Toc184314433"/>
      <w:bookmarkEnd w:id="174"/>
      <w:bookmarkStart w:id="175" w:name="_Toc184313252"/>
      <w:bookmarkEnd w:id="175"/>
      <w:bookmarkStart w:id="176" w:name="_Toc184308052"/>
      <w:bookmarkEnd w:id="176"/>
      <w:bookmarkStart w:id="177" w:name="_Toc184310338"/>
      <w:bookmarkEnd w:id="177"/>
      <w:bookmarkStart w:id="178" w:name="_Toc184308083"/>
      <w:bookmarkEnd w:id="178"/>
      <w:bookmarkStart w:id="179" w:name="_Toc184313239"/>
      <w:bookmarkEnd w:id="179"/>
      <w:bookmarkStart w:id="180" w:name="_Toc184313308"/>
      <w:bookmarkEnd w:id="180"/>
      <w:bookmarkStart w:id="181" w:name="_Toc184314427"/>
      <w:bookmarkEnd w:id="181"/>
      <w:bookmarkStart w:id="182" w:name="_Toc184312132"/>
      <w:bookmarkEnd w:id="182"/>
      <w:bookmarkStart w:id="183" w:name="_Toc184308070"/>
      <w:bookmarkEnd w:id="183"/>
      <w:bookmarkStart w:id="184" w:name="_Toc184314480"/>
      <w:bookmarkEnd w:id="184"/>
      <w:bookmarkStart w:id="185" w:name="_Toc184314446"/>
      <w:bookmarkEnd w:id="185"/>
      <w:bookmarkStart w:id="186" w:name="_Toc184314462"/>
      <w:bookmarkEnd w:id="186"/>
      <w:bookmarkStart w:id="187" w:name="_Toc184314431"/>
      <w:bookmarkEnd w:id="187"/>
      <w:bookmarkStart w:id="188" w:name="_Toc184312121"/>
      <w:bookmarkEnd w:id="188"/>
      <w:bookmarkStart w:id="189" w:name="_Toc184310337"/>
      <w:bookmarkEnd w:id="189"/>
      <w:bookmarkStart w:id="190" w:name="_Toc184313298"/>
      <w:bookmarkEnd w:id="190"/>
      <w:bookmarkStart w:id="191" w:name="_Toc184308075"/>
      <w:bookmarkEnd w:id="191"/>
      <w:bookmarkStart w:id="192" w:name="_Toc184314474"/>
      <w:bookmarkEnd w:id="192"/>
      <w:bookmarkStart w:id="193" w:name="_Toc184313244"/>
      <w:bookmarkEnd w:id="193"/>
      <w:bookmarkStart w:id="194" w:name="_Toc184312068"/>
      <w:bookmarkEnd w:id="194"/>
      <w:bookmarkStart w:id="195" w:name="_Toc184314471"/>
      <w:bookmarkEnd w:id="195"/>
      <w:bookmarkStart w:id="196" w:name="_Toc184308094"/>
      <w:bookmarkEnd w:id="196"/>
      <w:bookmarkStart w:id="197" w:name="_Toc184310325"/>
      <w:bookmarkEnd w:id="197"/>
      <w:bookmarkStart w:id="198" w:name="_Toc184310328"/>
      <w:bookmarkEnd w:id="198"/>
      <w:bookmarkStart w:id="199" w:name="_Toc184312133"/>
      <w:bookmarkEnd w:id="199"/>
      <w:bookmarkStart w:id="200" w:name="_Toc184312073"/>
      <w:bookmarkEnd w:id="200"/>
      <w:bookmarkStart w:id="201" w:name="_Toc184314422"/>
      <w:bookmarkEnd w:id="201"/>
      <w:bookmarkStart w:id="202" w:name="_Toc184312137"/>
      <w:bookmarkEnd w:id="202"/>
      <w:bookmarkStart w:id="203" w:name="_Toc184314451"/>
      <w:bookmarkEnd w:id="203"/>
      <w:bookmarkStart w:id="204" w:name="_Toc184310287"/>
      <w:bookmarkEnd w:id="204"/>
      <w:bookmarkStart w:id="205" w:name="_Toc184314456"/>
      <w:bookmarkEnd w:id="205"/>
      <w:bookmarkStart w:id="206" w:name="_Toc184313278"/>
      <w:bookmarkEnd w:id="206"/>
      <w:bookmarkStart w:id="207" w:name="_Toc184310316"/>
      <w:bookmarkEnd w:id="207"/>
      <w:bookmarkStart w:id="208" w:name="_Toc184312083"/>
      <w:bookmarkEnd w:id="208"/>
      <w:bookmarkStart w:id="209" w:name="_Toc184310329"/>
      <w:bookmarkEnd w:id="209"/>
      <w:bookmarkStart w:id="210" w:name="_Toc184310277"/>
      <w:bookmarkEnd w:id="210"/>
      <w:bookmarkStart w:id="211" w:name="_Toc184314457"/>
      <w:bookmarkEnd w:id="211"/>
      <w:bookmarkStart w:id="212" w:name="_Toc184310298"/>
      <w:bookmarkEnd w:id="212"/>
      <w:bookmarkStart w:id="213" w:name="_Toc184310282"/>
      <w:bookmarkEnd w:id="213"/>
      <w:bookmarkStart w:id="214" w:name="_Toc184313270"/>
      <w:bookmarkEnd w:id="214"/>
      <w:bookmarkStart w:id="215" w:name="_Toc184308067"/>
      <w:bookmarkEnd w:id="215"/>
      <w:bookmarkStart w:id="216" w:name="_Toc184308062"/>
      <w:bookmarkEnd w:id="216"/>
      <w:bookmarkStart w:id="217" w:name="_Toc184310318"/>
      <w:bookmarkEnd w:id="217"/>
      <w:bookmarkStart w:id="218" w:name="_Toc184313265"/>
      <w:bookmarkEnd w:id="218"/>
      <w:bookmarkStart w:id="219" w:name="_Toc184310331"/>
      <w:bookmarkEnd w:id="219"/>
      <w:bookmarkStart w:id="220" w:name="_Toc184313301"/>
      <w:bookmarkEnd w:id="220"/>
      <w:bookmarkStart w:id="221" w:name="_Toc184310294"/>
      <w:bookmarkEnd w:id="221"/>
      <w:bookmarkStart w:id="222" w:name="_Toc184308064"/>
      <w:bookmarkEnd w:id="222"/>
      <w:bookmarkStart w:id="223" w:name="_Toc184314445"/>
      <w:bookmarkEnd w:id="223"/>
      <w:bookmarkStart w:id="224" w:name="_Toc184313262"/>
      <w:bookmarkEnd w:id="224"/>
      <w:bookmarkStart w:id="225" w:name="_Toc184314432"/>
      <w:bookmarkEnd w:id="225"/>
      <w:bookmarkStart w:id="226" w:name="_Toc184312074"/>
      <w:bookmarkEnd w:id="226"/>
      <w:bookmarkStart w:id="227" w:name="_Toc184310306"/>
      <w:bookmarkEnd w:id="227"/>
      <w:bookmarkStart w:id="228" w:name="_Toc184310332"/>
      <w:bookmarkEnd w:id="228"/>
      <w:bookmarkStart w:id="229" w:name="_Toc184310341"/>
      <w:bookmarkEnd w:id="229"/>
      <w:bookmarkStart w:id="230" w:name="_Toc184314461"/>
      <w:bookmarkEnd w:id="230"/>
      <w:bookmarkStart w:id="231" w:name="_Toc184314418"/>
      <w:bookmarkEnd w:id="231"/>
      <w:bookmarkStart w:id="232" w:name="_Toc184313296"/>
      <w:bookmarkEnd w:id="232"/>
      <w:bookmarkStart w:id="233" w:name="_Toc184312130"/>
      <w:bookmarkEnd w:id="233"/>
      <w:bookmarkStart w:id="234" w:name="_Toc184310274"/>
      <w:bookmarkEnd w:id="234"/>
      <w:bookmarkStart w:id="235" w:name="_Toc184313257"/>
      <w:bookmarkEnd w:id="235"/>
      <w:bookmarkStart w:id="236" w:name="_Toc184312105"/>
      <w:bookmarkEnd w:id="236"/>
      <w:bookmarkStart w:id="237" w:name="_Toc184313249"/>
      <w:bookmarkEnd w:id="237"/>
      <w:bookmarkStart w:id="238" w:name="_Toc184308060"/>
      <w:bookmarkEnd w:id="238"/>
      <w:bookmarkStart w:id="239" w:name="_Toc184312089"/>
      <w:bookmarkEnd w:id="239"/>
      <w:bookmarkStart w:id="240" w:name="_Toc184312090"/>
      <w:bookmarkEnd w:id="240"/>
      <w:bookmarkStart w:id="241" w:name="_Toc184308053"/>
      <w:bookmarkEnd w:id="241"/>
      <w:bookmarkStart w:id="242" w:name="_Toc184310314"/>
      <w:bookmarkEnd w:id="242"/>
      <w:bookmarkStart w:id="243" w:name="_Toc184313255"/>
      <w:bookmarkEnd w:id="243"/>
      <w:bookmarkStart w:id="244" w:name="_Toc184312072"/>
      <w:bookmarkEnd w:id="244"/>
      <w:bookmarkStart w:id="245" w:name="_Toc184308049"/>
      <w:bookmarkEnd w:id="245"/>
      <w:bookmarkStart w:id="246" w:name="_Toc184313310"/>
      <w:bookmarkEnd w:id="246"/>
      <w:bookmarkStart w:id="247" w:name="_Toc184308042"/>
      <w:bookmarkEnd w:id="247"/>
      <w:bookmarkStart w:id="248" w:name="_Toc184314439"/>
      <w:bookmarkEnd w:id="248"/>
      <w:bookmarkStart w:id="249" w:name="_Toc184314460"/>
      <w:bookmarkEnd w:id="249"/>
      <w:bookmarkStart w:id="250" w:name="_Toc184312087"/>
      <w:bookmarkEnd w:id="250"/>
      <w:bookmarkStart w:id="251" w:name="_Toc184313268"/>
      <w:bookmarkEnd w:id="251"/>
      <w:bookmarkStart w:id="252" w:name="_Toc184313273"/>
      <w:bookmarkEnd w:id="252"/>
      <w:bookmarkStart w:id="253" w:name="_Toc184313254"/>
      <w:bookmarkEnd w:id="253"/>
      <w:bookmarkStart w:id="254" w:name="_Toc184313253"/>
      <w:bookmarkEnd w:id="254"/>
      <w:bookmarkStart w:id="255" w:name="_Toc184312097"/>
      <w:bookmarkEnd w:id="255"/>
      <w:bookmarkStart w:id="256" w:name="_Toc184314467"/>
      <w:bookmarkEnd w:id="256"/>
      <w:bookmarkStart w:id="257" w:name="_Toc184312103"/>
      <w:bookmarkEnd w:id="257"/>
      <w:bookmarkStart w:id="258" w:name="_Toc184313247"/>
      <w:bookmarkEnd w:id="258"/>
      <w:bookmarkStart w:id="259" w:name="_Toc184314441"/>
      <w:bookmarkEnd w:id="259"/>
      <w:bookmarkStart w:id="260" w:name="_Toc184312099"/>
      <w:bookmarkEnd w:id="260"/>
      <w:bookmarkStart w:id="261" w:name="_Toc184313295"/>
      <w:bookmarkEnd w:id="261"/>
      <w:bookmarkStart w:id="262" w:name="_Toc184312094"/>
      <w:bookmarkEnd w:id="262"/>
      <w:bookmarkStart w:id="263" w:name="_Toc184314449"/>
      <w:bookmarkEnd w:id="263"/>
      <w:bookmarkStart w:id="264" w:name="_Toc184312095"/>
      <w:bookmarkEnd w:id="264"/>
      <w:bookmarkStart w:id="265" w:name="_Toc184313269"/>
      <w:bookmarkEnd w:id="265"/>
      <w:bookmarkStart w:id="266" w:name="_Toc184312101"/>
      <w:bookmarkEnd w:id="266"/>
      <w:bookmarkStart w:id="267" w:name="_Toc184313286"/>
      <w:bookmarkEnd w:id="267"/>
      <w:bookmarkStart w:id="268" w:name="_Toc184308098"/>
      <w:bookmarkEnd w:id="268"/>
      <w:bookmarkStart w:id="269" w:name="_Toc184308080"/>
      <w:bookmarkEnd w:id="269"/>
      <w:bookmarkStart w:id="270" w:name="_Toc184308088"/>
      <w:bookmarkEnd w:id="270"/>
      <w:bookmarkStart w:id="271" w:name="_Toc184314479"/>
      <w:bookmarkEnd w:id="271"/>
      <w:bookmarkStart w:id="272" w:name="_Toc184310299"/>
      <w:bookmarkEnd w:id="272"/>
      <w:bookmarkStart w:id="273" w:name="_Toc184310285"/>
      <w:bookmarkEnd w:id="273"/>
      <w:bookmarkStart w:id="274" w:name="_Toc184310288"/>
      <w:bookmarkEnd w:id="274"/>
      <w:bookmarkStart w:id="275" w:name="_Toc184310320"/>
      <w:bookmarkEnd w:id="275"/>
      <w:bookmarkStart w:id="276" w:name="_Toc184314459"/>
      <w:bookmarkEnd w:id="276"/>
      <w:bookmarkStart w:id="277" w:name="_Toc184310327"/>
      <w:bookmarkEnd w:id="277"/>
      <w:bookmarkStart w:id="278" w:name="_Toc184314416"/>
      <w:bookmarkEnd w:id="278"/>
      <w:bookmarkStart w:id="279" w:name="_Toc184312109"/>
      <w:bookmarkEnd w:id="279"/>
      <w:bookmarkStart w:id="280" w:name="_Toc184314465"/>
      <w:bookmarkEnd w:id="280"/>
      <w:bookmarkStart w:id="281" w:name="_Toc184310273"/>
      <w:bookmarkEnd w:id="281"/>
      <w:bookmarkStart w:id="282" w:name="_Toc184313266"/>
      <w:bookmarkEnd w:id="282"/>
      <w:bookmarkStart w:id="283" w:name="_Toc184310344"/>
      <w:bookmarkEnd w:id="283"/>
      <w:bookmarkStart w:id="284" w:name="_Toc184308081"/>
      <w:bookmarkEnd w:id="284"/>
      <w:bookmarkStart w:id="285" w:name="_Toc184312112"/>
      <w:bookmarkEnd w:id="285"/>
      <w:bookmarkStart w:id="286" w:name="_Toc184314442"/>
      <w:bookmarkEnd w:id="286"/>
      <w:bookmarkStart w:id="287" w:name="_Toc184308077"/>
      <w:bookmarkEnd w:id="287"/>
      <w:bookmarkStart w:id="288" w:name="_Toc184312100"/>
      <w:bookmarkEnd w:id="288"/>
      <w:bookmarkStart w:id="289" w:name="_Toc184313292"/>
      <w:bookmarkEnd w:id="289"/>
      <w:bookmarkStart w:id="290" w:name="_Toc184312088"/>
      <w:bookmarkEnd w:id="290"/>
      <w:bookmarkStart w:id="291" w:name="_Toc184313285"/>
      <w:bookmarkEnd w:id="291"/>
      <w:bookmarkStart w:id="292" w:name="_Toc184313267"/>
      <w:bookmarkEnd w:id="292"/>
      <w:bookmarkStart w:id="293" w:name="_Toc184312125"/>
      <w:bookmarkEnd w:id="293"/>
      <w:bookmarkStart w:id="294" w:name="_Toc184310342"/>
      <w:bookmarkEnd w:id="294"/>
      <w:bookmarkStart w:id="295" w:name="_Toc184308046"/>
      <w:bookmarkEnd w:id="295"/>
      <w:bookmarkStart w:id="296" w:name="_Toc184313245"/>
      <w:bookmarkEnd w:id="296"/>
      <w:bookmarkStart w:id="297" w:name="_Toc184314412"/>
      <w:bookmarkEnd w:id="297"/>
      <w:bookmarkStart w:id="298" w:name="_Toc184310292"/>
      <w:bookmarkEnd w:id="298"/>
      <w:bookmarkStart w:id="299" w:name="_Toc184312075"/>
      <w:bookmarkEnd w:id="299"/>
      <w:bookmarkStart w:id="300" w:name="_Toc184308106"/>
      <w:bookmarkEnd w:id="300"/>
      <w:bookmarkStart w:id="301" w:name="_Toc184308078"/>
      <w:bookmarkEnd w:id="301"/>
      <w:bookmarkStart w:id="302" w:name="_Toc184313281"/>
      <w:bookmarkEnd w:id="302"/>
      <w:bookmarkStart w:id="303" w:name="_Toc184314453"/>
      <w:bookmarkEnd w:id="303"/>
      <w:bookmarkStart w:id="304" w:name="_Toc184310317"/>
      <w:bookmarkEnd w:id="304"/>
      <w:bookmarkStart w:id="305" w:name="_Toc184310340"/>
      <w:bookmarkEnd w:id="305"/>
      <w:bookmarkStart w:id="306" w:name="_Toc184308107"/>
      <w:bookmarkEnd w:id="306"/>
      <w:bookmarkStart w:id="307" w:name="_Toc184308099"/>
      <w:bookmarkEnd w:id="307"/>
      <w:bookmarkStart w:id="308" w:name="_Toc184312134"/>
      <w:bookmarkEnd w:id="308"/>
      <w:bookmarkStart w:id="309" w:name="_Toc184312091"/>
      <w:bookmarkEnd w:id="309"/>
      <w:bookmarkStart w:id="310" w:name="_Toc184313264"/>
      <w:bookmarkEnd w:id="310"/>
      <w:bookmarkStart w:id="311" w:name="_Toc184312113"/>
      <w:bookmarkEnd w:id="311"/>
      <w:bookmarkStart w:id="312" w:name="_Toc184314423"/>
      <w:bookmarkEnd w:id="312"/>
      <w:bookmarkStart w:id="313" w:name="_Toc184312070"/>
      <w:bookmarkEnd w:id="313"/>
      <w:bookmarkStart w:id="314" w:name="_Toc184313246"/>
      <w:bookmarkEnd w:id="314"/>
      <w:bookmarkStart w:id="315" w:name="_Toc184310304"/>
      <w:bookmarkEnd w:id="315"/>
      <w:bookmarkStart w:id="316" w:name="_Toc184312118"/>
      <w:bookmarkEnd w:id="316"/>
      <w:bookmarkStart w:id="317" w:name="_Toc184313242"/>
      <w:bookmarkEnd w:id="317"/>
      <w:bookmarkStart w:id="318" w:name="_Toc184310293"/>
      <w:bookmarkEnd w:id="318"/>
      <w:bookmarkStart w:id="319" w:name="_Toc184313279"/>
      <w:bookmarkEnd w:id="319"/>
      <w:bookmarkStart w:id="320" w:name="_Toc184313302"/>
      <w:bookmarkEnd w:id="320"/>
      <w:bookmarkStart w:id="321" w:name="_Toc184310323"/>
      <w:bookmarkEnd w:id="321"/>
      <w:bookmarkStart w:id="322" w:name="_Toc184308092"/>
      <w:bookmarkEnd w:id="322"/>
      <w:bookmarkStart w:id="323" w:name="_Toc184313259"/>
      <w:bookmarkEnd w:id="323"/>
      <w:bookmarkStart w:id="324" w:name="_Toc184308068"/>
      <w:bookmarkEnd w:id="324"/>
      <w:bookmarkStart w:id="325" w:name="_Toc184314430"/>
      <w:bookmarkEnd w:id="325"/>
      <w:bookmarkStart w:id="326" w:name="_Toc184313290"/>
      <w:bookmarkEnd w:id="326"/>
      <w:bookmarkStart w:id="327" w:name="_Toc184312129"/>
      <w:bookmarkEnd w:id="327"/>
      <w:bookmarkStart w:id="328" w:name="_Toc184313276"/>
      <w:bookmarkEnd w:id="328"/>
      <w:bookmarkStart w:id="329" w:name="_Toc184313277"/>
      <w:bookmarkEnd w:id="329"/>
      <w:bookmarkStart w:id="330" w:name="_Toc184313283"/>
      <w:bookmarkEnd w:id="330"/>
      <w:bookmarkStart w:id="331" w:name="_Toc184314475"/>
      <w:bookmarkEnd w:id="331"/>
      <w:bookmarkStart w:id="332" w:name="_Toc184308037"/>
      <w:bookmarkEnd w:id="332"/>
      <w:bookmarkStart w:id="333" w:name="_Toc184310315"/>
      <w:bookmarkEnd w:id="333"/>
      <w:bookmarkStart w:id="334" w:name="_Toc184314458"/>
      <w:bookmarkEnd w:id="334"/>
      <w:bookmarkStart w:id="335" w:name="_Toc184308057"/>
      <w:bookmarkEnd w:id="335"/>
      <w:bookmarkStart w:id="336" w:name="_Toc184313250"/>
      <w:bookmarkEnd w:id="336"/>
      <w:bookmarkStart w:id="337" w:name="_Toc184314436"/>
      <w:bookmarkEnd w:id="337"/>
      <w:bookmarkStart w:id="338" w:name="_Toc184313243"/>
      <w:bookmarkEnd w:id="338"/>
      <w:bookmarkStart w:id="339" w:name="_Toc184310322"/>
      <w:bookmarkEnd w:id="339"/>
      <w:bookmarkStart w:id="340" w:name="_Toc184312085"/>
      <w:bookmarkEnd w:id="340"/>
      <w:bookmarkStart w:id="341" w:name="_Toc184310300"/>
      <w:bookmarkEnd w:id="341"/>
      <w:bookmarkStart w:id="342" w:name="_Toc184312116"/>
      <w:bookmarkEnd w:id="342"/>
      <w:bookmarkStart w:id="343" w:name="_Toc184313256"/>
      <w:bookmarkEnd w:id="343"/>
      <w:bookmarkStart w:id="344" w:name="_Toc184308071"/>
      <w:bookmarkEnd w:id="344"/>
      <w:bookmarkStart w:id="345" w:name="_Toc184314437"/>
      <w:bookmarkEnd w:id="345"/>
      <w:bookmarkStart w:id="346" w:name="_Toc184313307"/>
      <w:bookmarkEnd w:id="346"/>
      <w:bookmarkStart w:id="347" w:name="_Toc184314477"/>
      <w:bookmarkEnd w:id="347"/>
      <w:bookmarkStart w:id="348" w:name="_Toc184308105"/>
      <w:bookmarkEnd w:id="348"/>
      <w:bookmarkStart w:id="349" w:name="_Toc184308048"/>
      <w:bookmarkEnd w:id="349"/>
      <w:bookmarkStart w:id="350" w:name="_Toc184310276"/>
      <w:bookmarkEnd w:id="350"/>
      <w:bookmarkStart w:id="351" w:name="_Toc184312104"/>
      <w:bookmarkEnd w:id="351"/>
      <w:bookmarkStart w:id="352" w:name="_Toc184312139"/>
      <w:bookmarkEnd w:id="352"/>
      <w:bookmarkStart w:id="353" w:name="_Toc184310330"/>
      <w:bookmarkEnd w:id="353"/>
      <w:bookmarkStart w:id="354" w:name="_Toc184308084"/>
      <w:bookmarkEnd w:id="354"/>
      <w:bookmarkStart w:id="355" w:name="_Toc184308036"/>
      <w:bookmarkEnd w:id="355"/>
      <w:bookmarkStart w:id="356" w:name="_Toc184314425"/>
      <w:bookmarkEnd w:id="356"/>
      <w:bookmarkStart w:id="357" w:name="_Toc184308074"/>
      <w:bookmarkEnd w:id="357"/>
      <w:bookmarkStart w:id="358" w:name="_Toc184312093"/>
      <w:bookmarkEnd w:id="358"/>
      <w:bookmarkStart w:id="359" w:name="_Toc184308093"/>
      <w:bookmarkEnd w:id="359"/>
      <w:bookmarkStart w:id="360" w:name="_Toc184310283"/>
      <w:bookmarkEnd w:id="360"/>
      <w:bookmarkStart w:id="361" w:name="_Toc184314443"/>
      <w:bookmarkEnd w:id="361"/>
      <w:bookmarkStart w:id="362" w:name="_Toc184310339"/>
      <w:bookmarkEnd w:id="362"/>
      <w:bookmarkStart w:id="363" w:name="_Toc184310290"/>
      <w:bookmarkEnd w:id="363"/>
      <w:bookmarkStart w:id="364" w:name="_Toc184314411"/>
      <w:bookmarkEnd w:id="364"/>
      <w:bookmarkStart w:id="365" w:name="_Toc184310307"/>
      <w:bookmarkEnd w:id="365"/>
      <w:bookmarkStart w:id="366" w:name="_Toc184314414"/>
      <w:bookmarkEnd w:id="366"/>
      <w:bookmarkStart w:id="367" w:name="_Toc184312108"/>
      <w:bookmarkEnd w:id="367"/>
      <w:bookmarkStart w:id="368" w:name="_Toc184312102"/>
      <w:bookmarkEnd w:id="368"/>
      <w:bookmarkStart w:id="369" w:name="_Toc184314447"/>
      <w:bookmarkEnd w:id="369"/>
      <w:bookmarkStart w:id="370" w:name="_Toc184310326"/>
      <w:bookmarkEnd w:id="370"/>
      <w:bookmarkStart w:id="371" w:name="_Toc184310333"/>
      <w:bookmarkEnd w:id="371"/>
      <w:bookmarkStart w:id="372" w:name="_Toc184308065"/>
      <w:bookmarkEnd w:id="372"/>
      <w:bookmarkStart w:id="373" w:name="_Toc184313287"/>
      <w:bookmarkEnd w:id="373"/>
      <w:bookmarkStart w:id="374" w:name="_Toc184312069"/>
      <w:bookmarkEnd w:id="374"/>
      <w:bookmarkStart w:id="375" w:name="_Toc184312084"/>
      <w:bookmarkEnd w:id="375"/>
      <w:bookmarkStart w:id="376" w:name="_Toc184313274"/>
      <w:bookmarkEnd w:id="376"/>
      <w:bookmarkStart w:id="377" w:name="_Toc184312127"/>
      <w:bookmarkEnd w:id="377"/>
      <w:bookmarkStart w:id="378" w:name="_Toc184313272"/>
      <w:bookmarkEnd w:id="378"/>
      <w:bookmarkStart w:id="379" w:name="_Toc184314482"/>
      <w:bookmarkEnd w:id="379"/>
      <w:bookmarkStart w:id="380" w:name="_Toc184308079"/>
      <w:bookmarkEnd w:id="380"/>
      <w:bookmarkStart w:id="381" w:name="_Toc184314434"/>
      <w:bookmarkEnd w:id="381"/>
      <w:bookmarkStart w:id="382" w:name="_Toc184308090"/>
      <w:bookmarkEnd w:id="382"/>
      <w:bookmarkStart w:id="383" w:name="_Toc184314438"/>
      <w:bookmarkEnd w:id="383"/>
      <w:r>
        <w:rPr>
          <w:rFonts w:hint="eastAsia" w:cs="仿宋" w:asciiTheme="minorEastAsia" w:hAnsiTheme="minorEastAsia"/>
          <w:b/>
          <w:color w:val="auto"/>
          <w:sz w:val="36"/>
          <w:szCs w:val="36"/>
        </w:rPr>
        <w:t>评审方法</w:t>
      </w:r>
    </w:p>
    <w:p w14:paraId="518D5A87">
      <w:pPr>
        <w:adjustRightInd w:val="0"/>
        <w:snapToGrid w:val="0"/>
        <w:spacing w:line="460" w:lineRule="exact"/>
        <w:ind w:firstLine="480" w:firstLineChars="200"/>
        <w:rPr>
          <w:rFonts w:cs="仿宋" w:asciiTheme="minorEastAsia" w:hAnsiTheme="minorEastAsia"/>
          <w:color w:val="auto"/>
          <w:sz w:val="24"/>
        </w:rPr>
      </w:pPr>
    </w:p>
    <w:p w14:paraId="7E587F5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14:paraId="5D238CF0">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63701B7B">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14:paraId="6BB89AD9">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14:paraId="5E2B93D7">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55850843">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14:paraId="526B4FEC">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14:paraId="61978A6E">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51F619B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14:paraId="0A935FE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14:paraId="1D58D11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14:paraId="63B907E5">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14:paraId="2BFF59B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14:paraId="476CE01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14:paraId="1D8B087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14:paraId="659793A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14:paraId="458774A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14:paraId="0DD0590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14:paraId="7EDBB42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14:paraId="5B84B8CF">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14:paraId="4B983B57">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3EBFAA4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14:paraId="04CD02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14:paraId="60FF397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15C2FB6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14:paraId="2AED69B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14:paraId="25E542B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14:paraId="759550E1">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14:paraId="54EEB93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14:paraId="37BDC540">
      <w:pPr>
        <w:pStyle w:val="7"/>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3D089D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14:paraId="6F3CCD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14:paraId="4D8706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009D56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p>
    <w:p w14:paraId="71DAAF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p>
    <w:p w14:paraId="20A6B097">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1B6C9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14:paraId="3A9F033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14:paraId="38D816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14:paraId="074D80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w:t>
      </w:r>
      <w:r>
        <w:rPr>
          <w:rFonts w:hint="eastAsia" w:ascii="宋体" w:hAnsi="宋体" w:cs="宋体"/>
          <w:color w:val="auto"/>
          <w:kern w:val="0"/>
          <w:sz w:val="24"/>
          <w:highlight w:val="none"/>
        </w:rPr>
        <w:t>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20884201">
      <w:pPr>
        <w:adjustRightInd w:val="0"/>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K</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、规章（适用本市的）及省级以上规范性文件（适用本市的）规定的其他无效情形。</w:t>
      </w:r>
    </w:p>
    <w:p w14:paraId="2FD1BBF8">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L</w:t>
      </w:r>
      <w:r>
        <w:rPr>
          <w:rFonts w:hint="eastAsia" w:cs="仿宋" w:asciiTheme="minorEastAsia" w:hAnsiTheme="minorEastAsia"/>
          <w:color w:val="auto"/>
          <w:sz w:val="24"/>
        </w:rPr>
        <w:t>在采购人规定的截止时间以后送达的</w:t>
      </w:r>
      <w:r>
        <w:rPr>
          <w:rFonts w:hint="eastAsia" w:cs="仿宋" w:asciiTheme="minorEastAsia" w:hAnsiTheme="minorEastAsia"/>
          <w:color w:val="auto"/>
          <w:sz w:val="24"/>
          <w:lang w:eastAsia="zh-CN"/>
        </w:rPr>
        <w:t>响应</w:t>
      </w:r>
      <w:r>
        <w:rPr>
          <w:rFonts w:hint="eastAsia" w:cs="仿宋" w:asciiTheme="minorEastAsia" w:hAnsiTheme="minorEastAsia"/>
          <w:color w:val="auto"/>
          <w:sz w:val="24"/>
        </w:rPr>
        <w:t>文件</w:t>
      </w:r>
      <w:r>
        <w:rPr>
          <w:rFonts w:hint="eastAsia" w:cs="仿宋" w:asciiTheme="minorEastAsia" w:hAnsiTheme="minorEastAsia"/>
          <w:color w:val="auto"/>
          <w:sz w:val="24"/>
          <w:lang w:eastAsia="zh-CN"/>
        </w:rPr>
        <w:t>；</w:t>
      </w:r>
    </w:p>
    <w:p w14:paraId="31C5B062">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M</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要求缴纳</w:t>
      </w:r>
      <w:r>
        <w:rPr>
          <w:rFonts w:hint="eastAsia" w:cs="仿宋" w:asciiTheme="minorEastAsia" w:hAnsiTheme="minorEastAsia"/>
          <w:color w:val="auto"/>
          <w:sz w:val="24"/>
          <w:lang w:eastAsia="zh-CN"/>
        </w:rPr>
        <w:t>询价保证金</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50FDE7C0">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N</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w:t>
      </w:r>
      <w:r>
        <w:rPr>
          <w:rFonts w:hint="eastAsia" w:cs="仿宋" w:asciiTheme="minorEastAsia" w:hAnsiTheme="minorEastAsia"/>
          <w:color w:val="auto"/>
          <w:sz w:val="24"/>
          <w:lang w:val="en-US" w:eastAsia="zh-CN"/>
        </w:rPr>
        <w:t>提供样品</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640CDE3D">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O.报价清单中出现漏项或单价为0的。</w:t>
      </w:r>
    </w:p>
    <w:p w14:paraId="430FFE8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14:paraId="4817D079">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14:paraId="623CF8E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14:paraId="667871AC">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14:paraId="5201F78F">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14:paraId="1505D40E">
      <w:pPr>
        <w:widowControl/>
        <w:numPr>
          <w:ilvl w:val="0"/>
          <w:numId w:val="0"/>
        </w:numPr>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1.评审办法：询价评审小组应当从质量和服务均能满足询价采购文件实质性响应要求的供应商中，按照</w:t>
      </w:r>
      <w:r>
        <w:rPr>
          <w:rFonts w:hint="eastAsia" w:cs="仿宋" w:asciiTheme="minorEastAsia" w:hAnsiTheme="minorEastAsia"/>
          <w:b/>
          <w:bCs/>
          <w:color w:val="auto"/>
          <w:sz w:val="24"/>
          <w:lang w:eastAsia="zh-CN"/>
        </w:rPr>
        <w:t>报价除税总金额</w:t>
      </w:r>
      <w:r>
        <w:rPr>
          <w:rFonts w:hint="eastAsia" w:cs="仿宋" w:asciiTheme="minorEastAsia" w:hAnsiTheme="minorEastAsia"/>
          <w:color w:val="auto"/>
          <w:sz w:val="24"/>
          <w:lang w:eastAsia="zh-CN"/>
        </w:rPr>
        <w:t>由低到高的顺序推荐成交候选人。</w:t>
      </w:r>
    </w:p>
    <w:p w14:paraId="4B1C3878">
      <w:pPr>
        <w:widowControl/>
        <w:numPr>
          <w:ilvl w:val="0"/>
          <w:numId w:val="0"/>
        </w:numP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lang w:eastAsia="zh-CN"/>
        </w:rPr>
        <w:t>除税总金额</w:t>
      </w:r>
      <w:r>
        <w:rPr>
          <w:rFonts w:hint="eastAsia" w:cs="仿宋" w:asciiTheme="minorEastAsia" w:hAnsiTheme="minorEastAsia"/>
          <w:color w:val="auto"/>
          <w:sz w:val="24"/>
          <w:lang w:val="en-US" w:eastAsia="zh-CN"/>
        </w:rPr>
        <w:t>最低时，应按照询价文件或则税法的要求纠正税率，同意纠正的，视为满足要求；不同意纠正的，视为不满足要求，定为无效报价，次低价按此规则执行。</w:t>
      </w:r>
      <w:r>
        <w:rPr>
          <w:rFonts w:hint="eastAsia" w:cs="仿宋" w:asciiTheme="minorEastAsia" w:hAnsiTheme="minorEastAsia"/>
          <w:color w:val="auto"/>
          <w:sz w:val="24"/>
          <w:highlight w:val="none"/>
          <w:lang w:val="en-US" w:eastAsia="zh-CN"/>
        </w:rPr>
        <w:t>其他未成交单位不纠正税率。</w:t>
      </w:r>
    </w:p>
    <w:p w14:paraId="7E8118A0">
      <w:pPr>
        <w:pStyle w:val="6"/>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4F1D8FDF">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highlight w:val="none"/>
          <w:lang w:val="en-US" w:eastAsia="zh-CN"/>
        </w:rPr>
        <w:t>响应报价出现前后不一致的，应按照下列原则修正：</w:t>
      </w:r>
    </w:p>
    <w:p w14:paraId="212EA28C">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2.1</w:t>
      </w:r>
      <w:r>
        <w:rPr>
          <w:rFonts w:hint="eastAsia" w:cs="仿宋" w:asciiTheme="minorEastAsia" w:hAnsiTheme="minorEastAsia"/>
          <w:color w:val="auto"/>
          <w:sz w:val="24"/>
          <w:highlight w:val="none"/>
          <w:lang w:eastAsia="zh-CN"/>
        </w:rPr>
        <w:t>响应文件的报价函</w:t>
      </w:r>
      <w:r>
        <w:rPr>
          <w:rFonts w:hint="eastAsia" w:cs="仿宋" w:asciiTheme="minorEastAsia" w:hAnsiTheme="minorEastAsia"/>
          <w:color w:val="auto"/>
          <w:sz w:val="24"/>
          <w:highlight w:val="none"/>
        </w:rPr>
        <w:t>内容与</w:t>
      </w:r>
      <w:r>
        <w:rPr>
          <w:rFonts w:hint="eastAsia" w:cs="仿宋" w:asciiTheme="minorEastAsia" w:hAnsiTheme="minorEastAsia"/>
          <w:color w:val="auto"/>
          <w:sz w:val="24"/>
          <w:highlight w:val="none"/>
          <w:lang w:eastAsia="zh-CN"/>
        </w:rPr>
        <w:t>响应文件报价明细表</w:t>
      </w:r>
      <w:r>
        <w:rPr>
          <w:rFonts w:hint="eastAsia" w:cs="仿宋" w:asciiTheme="minorEastAsia" w:hAnsiTheme="minorEastAsia"/>
          <w:color w:val="auto"/>
          <w:sz w:val="24"/>
          <w:highlight w:val="none"/>
        </w:rPr>
        <w:t>相应内容不一致的，以</w:t>
      </w:r>
      <w:r>
        <w:rPr>
          <w:rFonts w:hint="eastAsia" w:cs="仿宋" w:asciiTheme="minorEastAsia" w:hAnsiTheme="minorEastAsia"/>
          <w:color w:val="auto"/>
          <w:sz w:val="24"/>
          <w:highlight w:val="none"/>
          <w:lang w:eastAsia="zh-CN"/>
        </w:rPr>
        <w:t>报价</w:t>
      </w:r>
      <w:r>
        <w:rPr>
          <w:rFonts w:hint="eastAsia" w:cs="仿宋" w:asciiTheme="minorEastAsia" w:hAnsiTheme="minorEastAsia"/>
          <w:color w:val="auto"/>
          <w:sz w:val="24"/>
          <w:highlight w:val="none"/>
        </w:rPr>
        <w:t>函为准；</w:t>
      </w:r>
    </w:p>
    <w:p w14:paraId="40DBB21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2.2</w:t>
      </w:r>
      <w:r>
        <w:rPr>
          <w:rFonts w:hint="eastAsia" w:cs="仿宋" w:asciiTheme="minorEastAsia" w:hAnsiTheme="minorEastAsia"/>
          <w:color w:val="auto"/>
          <w:sz w:val="24"/>
          <w:highlight w:val="none"/>
        </w:rPr>
        <w:t>大写金额和小写金额不一致的，以大写金额为准；</w:t>
      </w:r>
    </w:p>
    <w:p w14:paraId="0189BDF6">
      <w:pPr>
        <w:widowControl/>
        <w:snapToGrid w:val="0"/>
        <w:spacing w:line="46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2.3</w:t>
      </w:r>
      <w:r>
        <w:rPr>
          <w:rFonts w:hint="eastAsia" w:cs="仿宋" w:asciiTheme="minorEastAsia" w:hAnsiTheme="minorEastAsia"/>
          <w:color w:val="auto"/>
          <w:sz w:val="24"/>
          <w:highlight w:val="none"/>
        </w:rPr>
        <w:t>总价金额与按单价汇总金额不一致的，以总价为准，修改单价</w:t>
      </w:r>
      <w:r>
        <w:rPr>
          <w:rFonts w:hint="eastAsia" w:cs="仿宋" w:asciiTheme="minorEastAsia" w:hAnsiTheme="minorEastAsia"/>
          <w:color w:val="auto"/>
          <w:sz w:val="24"/>
          <w:highlight w:val="none"/>
          <w:lang w:eastAsia="zh-CN"/>
        </w:rPr>
        <w:t>。</w:t>
      </w:r>
    </w:p>
    <w:p w14:paraId="07574B9A">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.出现下列情形之一的，采购人应当终止询价采购活动，发布项目终止公告并说明原因，重新开展采购活动：</w:t>
      </w:r>
    </w:p>
    <w:p w14:paraId="671FA237">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.1因情况变化，不再符合规定的询价采购方式适用情形的；</w:t>
      </w:r>
    </w:p>
    <w:p w14:paraId="0487A92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.2出现影响采购公正的违法、违规行为的；</w:t>
      </w:r>
    </w:p>
    <w:p w14:paraId="0D1D37BB">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kern w:val="2"/>
          <w:sz w:val="24"/>
          <w:szCs w:val="24"/>
          <w:highlight w:val="none"/>
          <w:lang w:val="en-US" w:eastAsia="zh-CN" w:bidi="ar-SA"/>
        </w:rPr>
        <w:t>4</w:t>
      </w:r>
      <w:r>
        <w:rPr>
          <w:rFonts w:hint="eastAsia" w:cs="仿宋" w:asciiTheme="minorEastAsia" w:hAnsiTheme="minorEastAsia" w:eastAsia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lang w:val="en-US" w:eastAsia="zh-CN"/>
        </w:rPr>
        <w:t>不再询价</w:t>
      </w:r>
    </w:p>
    <w:p w14:paraId="17D0A4CA">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02DC857C">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0354715F">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pgNumType w:fmt="decimal"/>
          <w:cols w:space="720" w:num="1"/>
          <w:docGrid w:type="lines" w:linePitch="312" w:charSpace="0"/>
        </w:sectPr>
      </w:pPr>
    </w:p>
    <w:p w14:paraId="376F6B96">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31ED64B3">
      <w:pPr>
        <w:pStyle w:val="12"/>
        <w:rPr>
          <w:rFonts w:cs="仿宋" w:asciiTheme="minorEastAsia" w:hAnsiTheme="minorEastAsia"/>
          <w:color w:val="auto"/>
        </w:rPr>
      </w:pPr>
    </w:p>
    <w:p w14:paraId="7BB011B4">
      <w:pPr>
        <w:jc w:val="center"/>
        <w:rPr>
          <w:rFonts w:hint="eastAsia"/>
          <w:b/>
          <w:bCs/>
          <w:color w:val="0000FF"/>
          <w:sz w:val="48"/>
          <w:szCs w:val="48"/>
          <w:lang w:val="en-US" w:eastAsia="zh-CN"/>
        </w:rPr>
      </w:pPr>
    </w:p>
    <w:p w14:paraId="5506A53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71E3AA10">
      <w:pPr>
        <w:spacing w:line="480" w:lineRule="auto"/>
        <w:jc w:val="center"/>
        <w:rPr>
          <w:rFonts w:ascii="宋体" w:hAnsi="宋体" w:cs="宋体"/>
          <w:b/>
          <w:sz w:val="28"/>
          <w:szCs w:val="28"/>
        </w:rPr>
      </w:pPr>
    </w:p>
    <w:p w14:paraId="293CF7A2">
      <w:pPr>
        <w:spacing w:line="480" w:lineRule="auto"/>
        <w:jc w:val="center"/>
        <w:rPr>
          <w:rFonts w:ascii="宋体" w:hAnsi="宋体" w:cs="宋体"/>
          <w:b/>
          <w:sz w:val="24"/>
        </w:rPr>
      </w:pPr>
    </w:p>
    <w:p w14:paraId="29BEEE4C">
      <w:pPr>
        <w:spacing w:line="480" w:lineRule="auto"/>
        <w:jc w:val="center"/>
        <w:rPr>
          <w:rFonts w:ascii="宋体" w:hAnsi="宋体" w:cs="宋体"/>
          <w:b/>
          <w:sz w:val="24"/>
        </w:rPr>
      </w:pPr>
    </w:p>
    <w:p w14:paraId="19FC6F51">
      <w:pPr>
        <w:spacing w:line="480" w:lineRule="auto"/>
        <w:jc w:val="center"/>
        <w:rPr>
          <w:rFonts w:ascii="宋体" w:hAnsi="宋体" w:cs="宋体"/>
          <w:b/>
          <w:sz w:val="36"/>
          <w:szCs w:val="36"/>
        </w:rPr>
      </w:pPr>
      <w:r>
        <w:rPr>
          <w:rFonts w:hint="eastAsia" w:ascii="宋体" w:hAnsi="宋体" w:cs="宋体"/>
          <w:b/>
          <w:sz w:val="36"/>
          <w:szCs w:val="36"/>
          <w:lang w:val="en-US" w:eastAsia="zh-CN"/>
        </w:rPr>
        <w:t>货物类</w:t>
      </w:r>
      <w:r>
        <w:rPr>
          <w:rFonts w:hint="eastAsia" w:ascii="宋体" w:hAnsi="宋体" w:cs="宋体"/>
          <w:b/>
          <w:sz w:val="36"/>
          <w:szCs w:val="36"/>
        </w:rPr>
        <w:t>采购合同</w:t>
      </w:r>
    </w:p>
    <w:p w14:paraId="7E413026">
      <w:pPr>
        <w:spacing w:before="120" w:line="22" w:lineRule="atLeast"/>
        <w:rPr>
          <w:rFonts w:ascii="宋体" w:hAnsi="宋体" w:cs="宋体"/>
          <w:sz w:val="24"/>
        </w:rPr>
      </w:pPr>
    </w:p>
    <w:p w14:paraId="4647992F">
      <w:pPr>
        <w:pStyle w:val="3"/>
        <w:tabs>
          <w:tab w:val="left" w:pos="432"/>
        </w:tabs>
        <w:rPr>
          <w:rFonts w:hint="default" w:eastAsia="黑体"/>
          <w:lang w:val="en-US" w:eastAsia="zh-CN"/>
        </w:rPr>
      </w:pPr>
      <w:r>
        <w:rPr>
          <w:rFonts w:hint="eastAsia"/>
          <w:lang w:val="en-US" w:eastAsia="zh-CN"/>
        </w:rPr>
        <w:t xml:space="preserve">              </w:t>
      </w:r>
    </w:p>
    <w:p w14:paraId="373AC36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 xml:space="preserve">2025年-2026年厂区大屏、门禁系统维修采购项目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629633A3">
      <w:pPr>
        <w:rPr>
          <w:rFonts w:ascii="宋体" w:hAnsi="宋体" w:cs="宋体"/>
          <w:sz w:val="24"/>
        </w:rPr>
      </w:pPr>
    </w:p>
    <w:p w14:paraId="60C3F9A9">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6DD5A8E6">
      <w:pPr>
        <w:spacing w:before="120" w:line="22" w:lineRule="atLeast"/>
        <w:rPr>
          <w:rFonts w:ascii="宋体" w:hAnsi="宋体" w:cs="宋体"/>
          <w:sz w:val="24"/>
        </w:rPr>
      </w:pPr>
    </w:p>
    <w:p w14:paraId="30BF7DA6">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***有限公司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CABB169">
      <w:pPr>
        <w:spacing w:before="120" w:line="22" w:lineRule="atLeast"/>
        <w:rPr>
          <w:rFonts w:ascii="宋体" w:hAnsi="宋体" w:cs="宋体"/>
          <w:sz w:val="24"/>
        </w:rPr>
      </w:pPr>
    </w:p>
    <w:p w14:paraId="61617EE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0D35F34E">
      <w:pPr>
        <w:spacing w:before="120" w:line="22" w:lineRule="atLeast"/>
        <w:rPr>
          <w:rFonts w:ascii="宋体" w:hAnsi="宋体" w:cs="宋体"/>
          <w:sz w:val="24"/>
        </w:rPr>
      </w:pPr>
    </w:p>
    <w:p w14:paraId="09B19246">
      <w:pPr>
        <w:spacing w:before="120" w:line="22" w:lineRule="atLeast"/>
        <w:ind w:firstLine="960" w:firstLineChars="400"/>
        <w:rPr>
          <w:rFonts w:ascii="宋体" w:hAnsi="宋体" w:cs="宋体"/>
          <w:kern w:val="0"/>
          <w:sz w:val="24"/>
        </w:rPr>
        <w:sectPr>
          <w:headerReference r:id="rId16"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AD39AA">
      <w:pPr>
        <w:pStyle w:val="14"/>
        <w:ind w:firstLine="214"/>
        <w:jc w:val="center"/>
        <w:rPr>
          <w:rFonts w:hint="eastAsia"/>
          <w:b/>
          <w:bCs/>
        </w:rPr>
      </w:pPr>
      <w:r>
        <w:rPr>
          <w:rFonts w:hint="eastAsia"/>
          <w:b/>
          <w:bCs/>
        </w:rPr>
        <w:t>目录</w:t>
      </w:r>
    </w:p>
    <w:p w14:paraId="0AB018B5">
      <w:pPr>
        <w:pStyle w:val="7"/>
        <w:spacing w:line="360" w:lineRule="auto"/>
        <w:ind w:firstLine="480" w:firstLineChars="200"/>
      </w:pPr>
      <w:r>
        <w:rPr>
          <w:rFonts w:hint="eastAsia"/>
        </w:rPr>
        <w:t>第一章 合同书  …………………………………………………………（页码）</w:t>
      </w:r>
    </w:p>
    <w:p w14:paraId="61B39EFC">
      <w:pPr>
        <w:pStyle w:val="7"/>
        <w:spacing w:line="360" w:lineRule="auto"/>
        <w:ind w:firstLine="480" w:firstLineChars="200"/>
        <w:rPr>
          <w:rFonts w:hint="eastAsia"/>
        </w:rPr>
      </w:pPr>
      <w:r>
        <w:rPr>
          <w:rFonts w:hint="eastAsia"/>
        </w:rPr>
        <w:t>第二章 合同一般条款……………………………………………………（页码）</w:t>
      </w:r>
    </w:p>
    <w:p w14:paraId="2C41F9F7">
      <w:pPr>
        <w:pStyle w:val="7"/>
        <w:spacing w:line="360" w:lineRule="auto"/>
        <w:ind w:firstLine="480" w:firstLineChars="200"/>
        <w:rPr>
          <w:rFonts w:hint="eastAsia"/>
        </w:rPr>
      </w:pPr>
      <w:r>
        <w:rPr>
          <w:rFonts w:hint="eastAsia"/>
        </w:rPr>
        <w:t>第三章 安全协议…………………………………………………………（页码）</w:t>
      </w:r>
    </w:p>
    <w:p w14:paraId="6B79F37E">
      <w:pPr>
        <w:pStyle w:val="7"/>
        <w:spacing w:line="360" w:lineRule="auto"/>
        <w:ind w:firstLine="480" w:firstLineChars="200"/>
      </w:pPr>
      <w:r>
        <w:rPr>
          <w:rFonts w:hint="eastAsia"/>
        </w:rPr>
        <w:t>第四章 廉洁协议…………………………………………………………（页码）</w:t>
      </w:r>
    </w:p>
    <w:p w14:paraId="19959D64">
      <w:pPr>
        <w:spacing w:line="360" w:lineRule="auto"/>
        <w:ind w:firstLine="480" w:firstLineChars="200"/>
        <w:rPr>
          <w:rFonts w:ascii="宋体" w:hAnsi="宋体"/>
          <w:sz w:val="24"/>
          <w:u w:val="single"/>
          <w:lang w:val="zh-CN"/>
        </w:rPr>
      </w:pPr>
    </w:p>
    <w:p w14:paraId="7E6B8CA4">
      <w:pPr>
        <w:spacing w:line="360" w:lineRule="auto"/>
        <w:ind w:firstLine="480" w:firstLineChars="200"/>
        <w:rPr>
          <w:rFonts w:ascii="宋体" w:hAnsi="宋体"/>
          <w:sz w:val="24"/>
          <w:u w:val="single"/>
          <w:lang w:val="zh-CN"/>
        </w:rPr>
      </w:pPr>
    </w:p>
    <w:p w14:paraId="77227986">
      <w:pPr>
        <w:spacing w:line="360" w:lineRule="auto"/>
        <w:ind w:firstLine="480" w:firstLineChars="200"/>
        <w:rPr>
          <w:rFonts w:ascii="宋体" w:hAnsi="宋体"/>
          <w:sz w:val="24"/>
          <w:u w:val="single"/>
          <w:lang w:val="zh-CN"/>
        </w:rPr>
      </w:pPr>
    </w:p>
    <w:p w14:paraId="26018D7F">
      <w:pPr>
        <w:spacing w:line="360" w:lineRule="auto"/>
        <w:ind w:firstLine="480" w:firstLineChars="200"/>
        <w:rPr>
          <w:rFonts w:ascii="宋体" w:hAnsi="宋体"/>
          <w:sz w:val="24"/>
          <w:u w:val="single"/>
          <w:lang w:val="zh-CN"/>
        </w:rPr>
      </w:pPr>
    </w:p>
    <w:p w14:paraId="09EEC25D">
      <w:pPr>
        <w:spacing w:line="360" w:lineRule="auto"/>
        <w:ind w:firstLine="480" w:firstLineChars="200"/>
        <w:rPr>
          <w:rFonts w:ascii="宋体" w:hAnsi="宋体"/>
          <w:sz w:val="24"/>
          <w:u w:val="single"/>
          <w:lang w:val="zh-CN"/>
        </w:rPr>
      </w:pPr>
    </w:p>
    <w:p w14:paraId="16EEC51D">
      <w:pPr>
        <w:spacing w:line="360" w:lineRule="auto"/>
        <w:ind w:firstLine="480" w:firstLineChars="200"/>
        <w:rPr>
          <w:rFonts w:ascii="宋体" w:hAnsi="宋体"/>
          <w:sz w:val="24"/>
          <w:u w:val="single"/>
          <w:lang w:val="zh-CN"/>
        </w:rPr>
      </w:pPr>
    </w:p>
    <w:p w14:paraId="44E415B4">
      <w:pPr>
        <w:spacing w:line="360" w:lineRule="auto"/>
        <w:ind w:firstLine="480" w:firstLineChars="200"/>
        <w:rPr>
          <w:rFonts w:ascii="宋体" w:hAnsi="宋体"/>
          <w:sz w:val="24"/>
          <w:u w:val="single"/>
          <w:lang w:val="zh-CN"/>
        </w:rPr>
      </w:pPr>
    </w:p>
    <w:p w14:paraId="05652D94">
      <w:pPr>
        <w:spacing w:line="360" w:lineRule="auto"/>
        <w:ind w:firstLine="480" w:firstLineChars="200"/>
        <w:rPr>
          <w:rFonts w:ascii="宋体" w:hAnsi="宋体"/>
          <w:sz w:val="24"/>
          <w:u w:val="single"/>
          <w:lang w:val="zh-CN"/>
        </w:rPr>
      </w:pPr>
    </w:p>
    <w:p w14:paraId="76457F7A">
      <w:pPr>
        <w:spacing w:line="360" w:lineRule="auto"/>
        <w:ind w:firstLine="480" w:firstLineChars="200"/>
        <w:rPr>
          <w:rFonts w:ascii="宋体" w:hAnsi="宋体"/>
          <w:sz w:val="24"/>
          <w:u w:val="single"/>
          <w:lang w:val="zh-CN"/>
        </w:rPr>
      </w:pPr>
    </w:p>
    <w:p w14:paraId="623070DA">
      <w:pPr>
        <w:spacing w:line="360" w:lineRule="auto"/>
        <w:ind w:firstLine="480" w:firstLineChars="200"/>
        <w:rPr>
          <w:rFonts w:ascii="宋体" w:hAnsi="宋体"/>
          <w:sz w:val="24"/>
          <w:u w:val="single"/>
          <w:lang w:val="zh-CN"/>
        </w:rPr>
      </w:pPr>
    </w:p>
    <w:p w14:paraId="641CC2C3">
      <w:pPr>
        <w:spacing w:line="360" w:lineRule="auto"/>
        <w:ind w:firstLine="480" w:firstLineChars="200"/>
        <w:rPr>
          <w:rFonts w:ascii="宋体" w:hAnsi="宋体"/>
          <w:sz w:val="24"/>
          <w:u w:val="single"/>
          <w:lang w:val="zh-CN"/>
        </w:rPr>
      </w:pPr>
    </w:p>
    <w:p w14:paraId="095993B7">
      <w:pPr>
        <w:spacing w:line="360" w:lineRule="auto"/>
        <w:ind w:firstLine="480" w:firstLineChars="200"/>
        <w:rPr>
          <w:rFonts w:ascii="宋体" w:hAnsi="宋体"/>
          <w:sz w:val="24"/>
          <w:u w:val="single"/>
          <w:lang w:val="zh-CN"/>
        </w:rPr>
      </w:pPr>
    </w:p>
    <w:p w14:paraId="4B9F948A">
      <w:pPr>
        <w:spacing w:line="360" w:lineRule="auto"/>
        <w:ind w:firstLine="480" w:firstLineChars="200"/>
        <w:rPr>
          <w:rFonts w:ascii="宋体" w:hAnsi="宋体"/>
          <w:sz w:val="24"/>
          <w:u w:val="single"/>
          <w:lang w:val="zh-CN"/>
        </w:rPr>
      </w:pPr>
    </w:p>
    <w:p w14:paraId="2A52CB7C">
      <w:pPr>
        <w:spacing w:line="360" w:lineRule="auto"/>
        <w:ind w:firstLine="480" w:firstLineChars="200"/>
        <w:rPr>
          <w:rFonts w:ascii="宋体" w:hAnsi="宋体"/>
          <w:sz w:val="24"/>
          <w:u w:val="single"/>
          <w:lang w:val="zh-CN"/>
        </w:rPr>
      </w:pPr>
    </w:p>
    <w:p w14:paraId="7F01E841">
      <w:pPr>
        <w:spacing w:line="360" w:lineRule="auto"/>
        <w:ind w:firstLine="480" w:firstLineChars="200"/>
        <w:rPr>
          <w:rFonts w:ascii="宋体" w:hAnsi="宋体"/>
          <w:sz w:val="24"/>
          <w:u w:val="single"/>
          <w:lang w:val="zh-CN"/>
        </w:rPr>
      </w:pPr>
    </w:p>
    <w:p w14:paraId="430EAE6E">
      <w:pPr>
        <w:spacing w:line="360" w:lineRule="auto"/>
        <w:ind w:firstLine="480" w:firstLineChars="200"/>
        <w:rPr>
          <w:rFonts w:ascii="宋体" w:hAnsi="宋体"/>
          <w:sz w:val="24"/>
          <w:u w:val="single"/>
          <w:lang w:val="zh-CN"/>
        </w:rPr>
      </w:pPr>
    </w:p>
    <w:p w14:paraId="32DAB617">
      <w:pPr>
        <w:spacing w:line="360" w:lineRule="auto"/>
        <w:ind w:firstLine="480" w:firstLineChars="200"/>
        <w:rPr>
          <w:rFonts w:ascii="宋体" w:hAnsi="宋体"/>
          <w:sz w:val="24"/>
          <w:u w:val="single"/>
          <w:lang w:val="zh-CN"/>
        </w:rPr>
      </w:pPr>
    </w:p>
    <w:p w14:paraId="76A36C68">
      <w:pPr>
        <w:spacing w:line="360" w:lineRule="auto"/>
        <w:ind w:firstLine="480" w:firstLineChars="200"/>
        <w:rPr>
          <w:rFonts w:ascii="宋体" w:hAnsi="宋体"/>
          <w:sz w:val="24"/>
          <w:u w:val="single"/>
          <w:lang w:val="zh-CN"/>
        </w:rPr>
      </w:pPr>
    </w:p>
    <w:p w14:paraId="48477FA4">
      <w:pPr>
        <w:spacing w:line="360" w:lineRule="auto"/>
        <w:ind w:firstLine="480" w:firstLineChars="200"/>
        <w:rPr>
          <w:rFonts w:ascii="宋体" w:hAnsi="宋体"/>
          <w:sz w:val="24"/>
          <w:u w:val="single"/>
          <w:lang w:val="zh-CN"/>
        </w:rPr>
      </w:pPr>
    </w:p>
    <w:p w14:paraId="14C7A51E">
      <w:pPr>
        <w:spacing w:line="360" w:lineRule="auto"/>
        <w:ind w:firstLine="480" w:firstLineChars="200"/>
        <w:rPr>
          <w:rFonts w:ascii="宋体" w:hAnsi="宋体"/>
          <w:sz w:val="24"/>
          <w:u w:val="single"/>
          <w:lang w:val="zh-CN"/>
        </w:rPr>
      </w:pPr>
    </w:p>
    <w:p w14:paraId="77428791">
      <w:pPr>
        <w:spacing w:line="360" w:lineRule="auto"/>
        <w:ind w:firstLine="480" w:firstLineChars="200"/>
        <w:rPr>
          <w:rFonts w:ascii="宋体" w:hAnsi="宋体"/>
          <w:sz w:val="24"/>
          <w:u w:val="single"/>
          <w:lang w:val="zh-CN"/>
        </w:rPr>
      </w:pPr>
    </w:p>
    <w:p w14:paraId="50D1F6CB">
      <w:pPr>
        <w:spacing w:line="360" w:lineRule="auto"/>
        <w:ind w:firstLine="480" w:firstLineChars="200"/>
        <w:rPr>
          <w:rFonts w:ascii="宋体" w:hAnsi="宋体"/>
          <w:sz w:val="24"/>
          <w:u w:val="single"/>
          <w:lang w:val="zh-CN"/>
        </w:rPr>
      </w:pPr>
    </w:p>
    <w:p w14:paraId="1DB6FFAA">
      <w:pPr>
        <w:pStyle w:val="6"/>
        <w:rPr>
          <w:lang w:val="zh-CN"/>
        </w:rPr>
      </w:pPr>
    </w:p>
    <w:p w14:paraId="614B1F4A">
      <w:pPr>
        <w:spacing w:line="360" w:lineRule="auto"/>
        <w:ind w:firstLine="480" w:firstLineChars="200"/>
        <w:rPr>
          <w:rFonts w:ascii="宋体" w:hAnsi="宋体"/>
          <w:sz w:val="24"/>
          <w:u w:val="single"/>
          <w:lang w:val="zh-CN"/>
        </w:rPr>
      </w:pPr>
    </w:p>
    <w:p w14:paraId="103CCB60">
      <w:pPr>
        <w:spacing w:line="360" w:lineRule="auto"/>
        <w:ind w:firstLine="480" w:firstLineChars="200"/>
        <w:rPr>
          <w:rFonts w:ascii="宋体" w:hAnsi="宋体"/>
          <w:sz w:val="24"/>
          <w:u w:val="single"/>
          <w:lang w:val="zh-CN"/>
        </w:rPr>
      </w:pPr>
    </w:p>
    <w:p w14:paraId="7065DB00">
      <w:pPr>
        <w:pStyle w:val="23"/>
        <w:ind w:left="0" w:leftChars="0" w:firstLine="0" w:firstLineChars="0"/>
        <w:jc w:val="center"/>
        <w:rPr>
          <w:rFonts w:ascii="宋体" w:hAnsi="宋体"/>
          <w:u w:val="single"/>
          <w:lang w:val="zh-CN"/>
        </w:rPr>
      </w:pPr>
      <w:r>
        <w:rPr>
          <w:rFonts w:hint="eastAsia" w:ascii="宋体" w:hAnsi="宋体" w:cs="宋体"/>
          <w:b/>
          <w:szCs w:val="24"/>
        </w:rPr>
        <w:t>第一章 合同书</w:t>
      </w:r>
    </w:p>
    <w:p w14:paraId="5844C4DD">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 xml:space="preserve"> 询价   </w:t>
      </w:r>
      <w:r>
        <w:rPr>
          <w:rFonts w:hint="eastAsia" w:ascii="宋体" w:hAnsi="宋体"/>
          <w:sz w:val="24"/>
          <w:u w:val="single"/>
        </w:rPr>
        <w:t xml:space="preserve"> </w:t>
      </w:r>
      <w:r>
        <w:rPr>
          <w:rFonts w:hint="eastAsia" w:ascii="宋体" w:hAnsi="宋体"/>
          <w:sz w:val="24"/>
        </w:rPr>
        <w:t>形式对</w:t>
      </w:r>
      <w:r>
        <w:rPr>
          <w:rFonts w:hint="eastAsia" w:ascii="宋体" w:hAnsi="宋体"/>
          <w:sz w:val="24"/>
          <w:lang w:val="en-US" w:eastAsia="zh-CN"/>
        </w:rPr>
        <w:t xml:space="preserve"> </w:t>
      </w:r>
      <w:r>
        <w:rPr>
          <w:rFonts w:hint="eastAsia" w:ascii="宋体" w:hAnsi="宋体" w:cs="宋体"/>
          <w:sz w:val="24"/>
          <w:u w:val="single"/>
          <w:lang w:val="en-US" w:eastAsia="zh-CN"/>
        </w:rPr>
        <w:t xml:space="preserve"> 2025年-2026年厂区大屏、门禁系统维修采购项目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 xml:space="preserve"> 评审小组 </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***有限公司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14:paraId="77216CE2">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 xml:space="preserve">***有限公司 </w:t>
      </w:r>
      <w:r>
        <w:rPr>
          <w:rFonts w:ascii="宋体" w:hAnsi="宋体"/>
          <w:sz w:val="24"/>
          <w:lang w:val="zh-CN"/>
        </w:rPr>
        <w:t>(以下简称：乙方)协商一致，约定以下合同</w:t>
      </w:r>
      <w:r>
        <w:rPr>
          <w:rFonts w:hint="eastAsia" w:ascii="宋体" w:hAnsi="宋体"/>
          <w:sz w:val="24"/>
        </w:rPr>
        <w:t>条款，以兹共同遵守、全面履行。</w:t>
      </w:r>
    </w:p>
    <w:p w14:paraId="542D41D2">
      <w:pPr>
        <w:spacing w:line="360" w:lineRule="auto"/>
        <w:ind w:firstLine="482" w:firstLineChars="200"/>
        <w:outlineLvl w:val="0"/>
        <w:rPr>
          <w:rFonts w:ascii="宋体" w:hAnsi="宋体"/>
          <w:sz w:val="24"/>
        </w:rPr>
      </w:pPr>
      <w:r>
        <w:rPr>
          <w:rFonts w:hint="eastAsia" w:ascii="宋体" w:hAnsi="宋体"/>
          <w:b/>
          <w:sz w:val="24"/>
        </w:rPr>
        <w:t>一、</w:t>
      </w:r>
      <w:r>
        <w:rPr>
          <w:rFonts w:ascii="宋体" w:hAnsi="宋体"/>
          <w:b/>
          <w:sz w:val="24"/>
        </w:rPr>
        <w:t xml:space="preserve"> </w:t>
      </w:r>
      <w:r>
        <w:rPr>
          <w:rFonts w:hint="eastAsia" w:ascii="宋体" w:hAnsi="宋体"/>
          <w:b/>
          <w:sz w:val="24"/>
        </w:rPr>
        <w:t>合同组成部分</w:t>
      </w:r>
    </w:p>
    <w:p w14:paraId="27996D51">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14:paraId="5E5ABF28">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本合同及其补充合同、变更协议；</w:t>
      </w:r>
    </w:p>
    <w:p w14:paraId="2C750A76">
      <w:pPr>
        <w:spacing w:line="360" w:lineRule="auto"/>
        <w:ind w:firstLine="480" w:firstLineChars="200"/>
        <w:rPr>
          <w:rFonts w:ascii="宋体" w:hAnsi="宋体"/>
          <w:sz w:val="24"/>
        </w:rPr>
      </w:pPr>
      <w:r>
        <w:rPr>
          <w:rFonts w:hint="eastAsia" w:ascii="宋体" w:hAnsi="宋体"/>
          <w:sz w:val="24"/>
        </w:rPr>
        <w:t>2.中标或者成交通知书；</w:t>
      </w:r>
    </w:p>
    <w:p w14:paraId="5C88DD6A">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70B949E3">
      <w:pPr>
        <w:spacing w:line="360" w:lineRule="auto"/>
        <w:ind w:firstLine="480" w:firstLineChars="200"/>
        <w:rPr>
          <w:rFonts w:ascii="宋体" w:hAnsi="宋体"/>
          <w:sz w:val="24"/>
        </w:rPr>
      </w:pPr>
      <w:r>
        <w:rPr>
          <w:rFonts w:hint="eastAsia" w:ascii="宋体" w:hAnsi="宋体"/>
          <w:sz w:val="24"/>
        </w:rPr>
        <w:t>4.采购文件（含澄清或者修改文件）；</w:t>
      </w:r>
    </w:p>
    <w:p w14:paraId="693C4B30">
      <w:pPr>
        <w:spacing w:line="360" w:lineRule="auto"/>
        <w:ind w:firstLine="480" w:firstLineChars="200"/>
        <w:rPr>
          <w:rFonts w:ascii="宋体" w:hAnsi="宋体"/>
          <w:sz w:val="24"/>
        </w:rPr>
      </w:pPr>
      <w:r>
        <w:rPr>
          <w:rFonts w:hint="eastAsia" w:ascii="宋体" w:hAnsi="宋体"/>
          <w:sz w:val="24"/>
        </w:rPr>
        <w:t>5.其他相关采购文件。</w:t>
      </w:r>
    </w:p>
    <w:p w14:paraId="17E62C4D">
      <w:pPr>
        <w:spacing w:line="360" w:lineRule="auto"/>
        <w:ind w:firstLine="482" w:firstLineChars="200"/>
        <w:outlineLvl w:val="0"/>
        <w:rPr>
          <w:rFonts w:hint="eastAsia" w:ascii="宋体" w:hAnsi="宋体"/>
          <w:b/>
          <w:sz w:val="24"/>
        </w:rPr>
      </w:pPr>
      <w:r>
        <w:rPr>
          <w:rFonts w:hint="eastAsia" w:ascii="宋体" w:hAnsi="宋体"/>
          <w:b/>
          <w:sz w:val="24"/>
        </w:rPr>
        <w:t>二、合同标的及价款</w:t>
      </w:r>
    </w:p>
    <w:p w14:paraId="689B9806">
      <w:pPr>
        <w:pStyle w:val="6"/>
        <w:numPr>
          <w:ilvl w:val="0"/>
          <w:numId w:val="0"/>
        </w:numPr>
        <w:ind w:firstLine="480" w:firstLineChars="200"/>
        <w:rPr>
          <w:rFonts w:hint="eastAsia" w:ascii="宋体" w:hAnsi="宋体"/>
          <w:color w:val="auto"/>
          <w:sz w:val="24"/>
          <w:lang w:val="en-US" w:eastAsia="zh-CN"/>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元人民币），</w:t>
      </w:r>
      <w:r>
        <w:rPr>
          <w:rFonts w:hint="eastAsia" w:ascii="宋体" w:hAnsi="宋体"/>
          <w:color w:val="auto"/>
          <w:sz w:val="24"/>
        </w:rPr>
        <w:t>税率为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hAnsi="宋体"/>
          <w:color w:val="auto"/>
          <w:sz w:val="24"/>
          <w:lang w:eastAsia="zh-CN"/>
        </w:rPr>
        <w:t>，</w:t>
      </w:r>
      <w:r>
        <w:rPr>
          <w:rFonts w:hint="eastAsia" w:hAnsi="宋体"/>
          <w:color w:val="auto"/>
          <w:sz w:val="24"/>
          <w:lang w:val="en-US" w:eastAsia="zh-CN"/>
        </w:rPr>
        <w:t>其中三固运行中心</w:t>
      </w:r>
      <w:r>
        <w:rPr>
          <w:rFonts w:hint="eastAsia" w:hAnsi="宋体"/>
          <w:color w:val="auto"/>
          <w:sz w:val="24"/>
          <w:u w:val="single"/>
          <w:lang w:val="en-US" w:eastAsia="zh-CN"/>
        </w:rPr>
        <w:t xml:space="preserve">     </w:t>
      </w:r>
      <w:r>
        <w:rPr>
          <w:rFonts w:hint="eastAsia" w:hAnsi="宋体"/>
          <w:color w:val="auto"/>
          <w:sz w:val="24"/>
          <w:lang w:val="en-US" w:eastAsia="zh-CN"/>
        </w:rPr>
        <w:t>元，能源运行中心</w:t>
      </w:r>
      <w:r>
        <w:rPr>
          <w:rFonts w:hint="eastAsia" w:hAnsi="宋体"/>
          <w:color w:val="auto"/>
          <w:sz w:val="24"/>
          <w:u w:val="single"/>
          <w:lang w:val="en-US" w:eastAsia="zh-CN"/>
        </w:rPr>
        <w:t xml:space="preserve">     </w:t>
      </w:r>
      <w:r>
        <w:rPr>
          <w:rFonts w:hint="eastAsia" w:hAnsi="宋体"/>
          <w:color w:val="auto"/>
          <w:sz w:val="24"/>
          <w:lang w:val="en-US" w:eastAsia="zh-CN"/>
        </w:rPr>
        <w:t>元</w:t>
      </w:r>
      <w:r>
        <w:rPr>
          <w:rFonts w:hint="eastAsia" w:ascii="宋体" w:hAnsi="宋体"/>
          <w:color w:val="auto"/>
          <w:sz w:val="24"/>
        </w:rPr>
        <w:t>。</w:t>
      </w:r>
      <w:r>
        <w:rPr>
          <w:rFonts w:hint="eastAsia" w:ascii="宋体" w:hAnsi="宋体"/>
          <w:color w:val="auto"/>
          <w:sz w:val="24"/>
          <w:lang w:val="en-US" w:eastAsia="zh-CN"/>
        </w:rPr>
        <w:t>合同总价中包含了</w:t>
      </w:r>
      <w:r>
        <w:rPr>
          <w:rFonts w:hint="eastAsia" w:hAnsi="宋体"/>
          <w:color w:val="auto"/>
          <w:sz w:val="24"/>
          <w:lang w:val="en-US" w:eastAsia="zh-CN"/>
        </w:rPr>
        <w:t>配件费、往返运费、维修费、清灰费、人工费用</w:t>
      </w:r>
      <w:r>
        <w:rPr>
          <w:rFonts w:hint="eastAsia" w:ascii="宋体" w:hAnsi="宋体"/>
          <w:color w:val="auto"/>
          <w:sz w:val="24"/>
          <w:lang w:val="en-US" w:eastAsia="zh-CN"/>
        </w:rPr>
        <w:t>等所有费用。</w:t>
      </w:r>
    </w:p>
    <w:p w14:paraId="5F46B1CA">
      <w:pPr>
        <w:spacing w:line="360" w:lineRule="auto"/>
        <w:ind w:firstLine="480" w:firstLineChars="200"/>
        <w:rPr>
          <w:rFonts w:hint="eastAsia" w:ascii="宋体" w:hAnsi="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配件</w:t>
      </w:r>
      <w:r>
        <w:rPr>
          <w:rFonts w:hint="eastAsia" w:ascii="宋体" w:hAnsi="宋体" w:cs="宋体"/>
          <w:color w:val="auto"/>
          <w:sz w:val="24"/>
        </w:rPr>
        <w:t>费采用以下第</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（2）   </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0A17819B">
      <w:pPr>
        <w:spacing w:line="360" w:lineRule="auto"/>
        <w:ind w:firstLine="480" w:firstLineChars="200"/>
        <w:rPr>
          <w:rFonts w:hint="eastAsia" w:ascii="宋体" w:hAnsi="宋体" w:cs="宋体"/>
          <w:color w:val="auto"/>
          <w:sz w:val="24"/>
        </w:rPr>
      </w:pPr>
      <w:r>
        <w:rPr>
          <w:rFonts w:hint="eastAsia" w:ascii="宋体" w:hAnsi="宋体"/>
          <w:bCs/>
          <w:color w:val="auto"/>
          <w:sz w:val="24"/>
        </w:rPr>
        <w:t>（2）单价合同，</w:t>
      </w:r>
      <w:r>
        <w:rPr>
          <w:rFonts w:hint="eastAsia" w:ascii="宋体" w:hAnsi="宋体"/>
          <w:color w:val="auto"/>
          <w:sz w:val="24"/>
        </w:rPr>
        <w:t>在合同履行期间内，根据实际完成的工作量据实按分项单价结算，但结算总价上限不得超过预算金额或者双方确定的金额￥</w:t>
      </w:r>
      <w:r>
        <w:rPr>
          <w:rFonts w:ascii="宋体" w:hAnsi="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元（大写：</w:t>
      </w:r>
      <w:r>
        <w:rPr>
          <w:rFonts w:hint="eastAsia" w:ascii="宋体" w:hAnsi="宋体" w:cs="宋体"/>
          <w:color w:val="auto"/>
          <w:sz w:val="24"/>
          <w:u w:val="single"/>
          <w:lang w:val="en-US" w:eastAsia="zh-CN"/>
        </w:rPr>
        <w:t xml:space="preserve">    </w:t>
      </w:r>
      <w:r>
        <w:rPr>
          <w:rFonts w:ascii="宋体" w:hAnsi="宋体"/>
          <w:color w:val="auto"/>
          <w:sz w:val="24"/>
          <w:u w:val="single"/>
        </w:rPr>
        <w:t xml:space="preserve"> </w:t>
      </w:r>
      <w:r>
        <w:rPr>
          <w:rFonts w:hint="eastAsia" w:ascii="宋体" w:hAnsi="宋体"/>
          <w:color w:val="auto"/>
          <w:sz w:val="24"/>
        </w:rPr>
        <w:t>元人民币），该分项价格已包含甲方为履行本合同所需的全部费用，未</w:t>
      </w:r>
      <w:r>
        <w:rPr>
          <w:rFonts w:hint="eastAsia" w:ascii="宋体" w:hAnsi="宋体"/>
          <w:color w:val="auto"/>
          <w:sz w:val="24"/>
          <w:lang w:eastAsia="zh-CN"/>
        </w:rPr>
        <w:t>列明</w:t>
      </w:r>
      <w:r>
        <w:rPr>
          <w:rFonts w:hint="eastAsia" w:ascii="宋体" w:hAnsi="宋体"/>
          <w:color w:val="auto"/>
          <w:sz w:val="24"/>
        </w:rPr>
        <w:t>的分项视为优惠,本合同履行中，</w:t>
      </w:r>
      <w:r>
        <w:rPr>
          <w:rFonts w:hint="eastAsia" w:ascii="宋体" w:hAnsi="宋体"/>
          <w:color w:val="auto"/>
          <w:sz w:val="24"/>
          <w:lang w:val="en-US" w:eastAsia="zh-CN"/>
        </w:rPr>
        <w:t>合同单价不作调整，</w:t>
      </w:r>
      <w:r>
        <w:rPr>
          <w:rFonts w:hint="eastAsia" w:ascii="宋体" w:hAnsi="宋体"/>
          <w:color w:val="auto"/>
          <w:sz w:val="24"/>
        </w:rPr>
        <w:t>甲方不再另行支付任何费用。分项清单如下：</w:t>
      </w:r>
      <w:r>
        <w:rPr>
          <w:rFonts w:hint="eastAsia" w:ascii="宋体" w:hAnsi="宋体" w:cs="宋体"/>
          <w:color w:val="auto"/>
          <w:sz w:val="24"/>
        </w:rPr>
        <w:t xml:space="preserve"> </w:t>
      </w:r>
    </w:p>
    <w:tbl>
      <w:tblPr>
        <w:tblStyle w:val="15"/>
        <w:tblW w:w="10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3"/>
        <w:gridCol w:w="1144"/>
        <w:gridCol w:w="1096"/>
        <w:gridCol w:w="1240"/>
        <w:gridCol w:w="1772"/>
        <w:gridCol w:w="614"/>
        <w:gridCol w:w="1226"/>
        <w:gridCol w:w="920"/>
        <w:gridCol w:w="920"/>
        <w:gridCol w:w="920"/>
      </w:tblGrid>
      <w:tr w14:paraId="479F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textDirection w:val="tbRlV"/>
            <w:vAlign w:val="center"/>
          </w:tcPr>
          <w:p w14:paraId="6044D5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144" w:type="dxa"/>
            <w:shd w:val="clear" w:color="auto" w:fill="auto"/>
            <w:vAlign w:val="center"/>
          </w:tcPr>
          <w:p w14:paraId="064648B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维修位置</w:t>
            </w:r>
          </w:p>
        </w:tc>
        <w:tc>
          <w:tcPr>
            <w:tcW w:w="1096" w:type="dxa"/>
            <w:shd w:val="clear" w:color="auto" w:fill="auto"/>
            <w:vAlign w:val="center"/>
          </w:tcPr>
          <w:p w14:paraId="038AE957">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需求部门</w:t>
            </w:r>
          </w:p>
        </w:tc>
        <w:tc>
          <w:tcPr>
            <w:tcW w:w="1240" w:type="dxa"/>
            <w:shd w:val="clear" w:color="auto" w:fill="auto"/>
            <w:vAlign w:val="center"/>
          </w:tcPr>
          <w:p w14:paraId="15FDB6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设备名称</w:t>
            </w:r>
          </w:p>
        </w:tc>
        <w:tc>
          <w:tcPr>
            <w:tcW w:w="1772" w:type="dxa"/>
            <w:shd w:val="clear" w:color="auto" w:fill="auto"/>
            <w:vAlign w:val="center"/>
          </w:tcPr>
          <w:p w14:paraId="55B586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规格型号</w:t>
            </w:r>
          </w:p>
        </w:tc>
        <w:tc>
          <w:tcPr>
            <w:tcW w:w="614" w:type="dxa"/>
            <w:shd w:val="clear" w:color="auto" w:fill="auto"/>
            <w:vAlign w:val="center"/>
          </w:tcPr>
          <w:p w14:paraId="1C9F04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单位</w:t>
            </w:r>
          </w:p>
        </w:tc>
        <w:tc>
          <w:tcPr>
            <w:tcW w:w="1226" w:type="dxa"/>
            <w:shd w:val="clear" w:color="auto" w:fill="auto"/>
            <w:vAlign w:val="center"/>
          </w:tcPr>
          <w:p w14:paraId="4B0AD3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暂估维修数量</w:t>
            </w:r>
          </w:p>
        </w:tc>
        <w:tc>
          <w:tcPr>
            <w:tcW w:w="920" w:type="dxa"/>
            <w:shd w:val="clear" w:color="auto" w:fill="auto"/>
            <w:vAlign w:val="center"/>
          </w:tcPr>
          <w:p w14:paraId="18C4DA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产地/品牌</w:t>
            </w:r>
          </w:p>
        </w:tc>
        <w:tc>
          <w:tcPr>
            <w:tcW w:w="920" w:type="dxa"/>
            <w:shd w:val="clear" w:color="auto" w:fill="auto"/>
            <w:vAlign w:val="center"/>
          </w:tcPr>
          <w:p w14:paraId="59307B31">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单价</w:t>
            </w:r>
          </w:p>
        </w:tc>
        <w:tc>
          <w:tcPr>
            <w:tcW w:w="920" w:type="dxa"/>
            <w:shd w:val="clear" w:color="auto" w:fill="auto"/>
            <w:vAlign w:val="center"/>
          </w:tcPr>
          <w:p w14:paraId="6E9A6007">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金额</w:t>
            </w:r>
          </w:p>
        </w:tc>
      </w:tr>
      <w:tr w14:paraId="39B3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7D8230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144" w:type="dxa"/>
            <w:vMerge w:val="restart"/>
            <w:shd w:val="clear" w:color="auto" w:fill="auto"/>
            <w:vAlign w:val="center"/>
          </w:tcPr>
          <w:p w14:paraId="700DAE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中门卫外环保LED显示屏系统</w:t>
            </w:r>
          </w:p>
        </w:tc>
        <w:tc>
          <w:tcPr>
            <w:tcW w:w="1096" w:type="dxa"/>
            <w:vMerge w:val="restart"/>
            <w:shd w:val="clear" w:color="auto" w:fill="auto"/>
            <w:vAlign w:val="center"/>
          </w:tcPr>
          <w:p w14:paraId="4E7E33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eastAsiaTheme="minorEastAsia"/>
                <w:b w:val="0"/>
                <w:bCs w:val="0"/>
                <w:snapToGrid w:val="0"/>
                <w:color w:val="auto"/>
                <w:kern w:val="2"/>
                <w:sz w:val="21"/>
                <w:szCs w:val="21"/>
                <w:highlight w:val="none"/>
                <w:lang w:val="en-US" w:eastAsia="zh-CN" w:bidi="ar-SA"/>
              </w:rPr>
              <w:t>能源运行中心</w:t>
            </w:r>
          </w:p>
        </w:tc>
        <w:tc>
          <w:tcPr>
            <w:tcW w:w="1240" w:type="dxa"/>
            <w:shd w:val="clear" w:color="auto" w:fill="auto"/>
            <w:vAlign w:val="center"/>
          </w:tcPr>
          <w:p w14:paraId="40912C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全彩控制系统</w:t>
            </w:r>
          </w:p>
        </w:tc>
        <w:tc>
          <w:tcPr>
            <w:tcW w:w="1772" w:type="dxa"/>
            <w:shd w:val="clear" w:color="auto" w:fill="auto"/>
            <w:vAlign w:val="center"/>
          </w:tcPr>
          <w:p w14:paraId="5EDBDE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定制，含发送盒及</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接收卡</w:t>
            </w:r>
          </w:p>
        </w:tc>
        <w:tc>
          <w:tcPr>
            <w:tcW w:w="614" w:type="dxa"/>
            <w:shd w:val="clear" w:color="auto" w:fill="auto"/>
            <w:vAlign w:val="center"/>
          </w:tcPr>
          <w:p w14:paraId="64E6CF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226" w:type="dxa"/>
            <w:shd w:val="clear" w:color="auto" w:fill="auto"/>
            <w:vAlign w:val="center"/>
          </w:tcPr>
          <w:p w14:paraId="200E2C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920" w:type="dxa"/>
            <w:shd w:val="clear" w:color="auto" w:fill="auto"/>
            <w:vAlign w:val="center"/>
          </w:tcPr>
          <w:p w14:paraId="1D8146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上海亿基</w:t>
            </w:r>
          </w:p>
        </w:tc>
        <w:tc>
          <w:tcPr>
            <w:tcW w:w="920" w:type="dxa"/>
            <w:shd w:val="clear" w:color="auto" w:fill="auto"/>
            <w:vAlign w:val="center"/>
          </w:tcPr>
          <w:p w14:paraId="6D973D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080080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22E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44FD3D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2 </w:t>
            </w:r>
          </w:p>
        </w:tc>
        <w:tc>
          <w:tcPr>
            <w:tcW w:w="1144" w:type="dxa"/>
            <w:vMerge w:val="continue"/>
            <w:shd w:val="clear" w:color="auto" w:fill="auto"/>
            <w:vAlign w:val="center"/>
          </w:tcPr>
          <w:p w14:paraId="3DEB16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19DDD1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625717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室外LED全彩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显示屏</w:t>
            </w:r>
          </w:p>
        </w:tc>
        <w:tc>
          <w:tcPr>
            <w:tcW w:w="1772" w:type="dxa"/>
            <w:shd w:val="clear" w:color="auto" w:fill="auto"/>
            <w:vAlign w:val="center"/>
          </w:tcPr>
          <w:p w14:paraId="39EFF3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定制，防水，P6全彩，190mm*150mm</w:t>
            </w:r>
          </w:p>
        </w:tc>
        <w:tc>
          <w:tcPr>
            <w:tcW w:w="614" w:type="dxa"/>
            <w:shd w:val="clear" w:color="auto" w:fill="auto"/>
            <w:vAlign w:val="center"/>
          </w:tcPr>
          <w:p w14:paraId="7948BC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53CE18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920" w:type="dxa"/>
            <w:shd w:val="clear" w:color="auto" w:fill="auto"/>
            <w:vAlign w:val="center"/>
          </w:tcPr>
          <w:p w14:paraId="3041EF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上海亿基</w:t>
            </w:r>
          </w:p>
        </w:tc>
        <w:tc>
          <w:tcPr>
            <w:tcW w:w="920" w:type="dxa"/>
            <w:shd w:val="clear" w:color="auto" w:fill="auto"/>
            <w:vAlign w:val="center"/>
          </w:tcPr>
          <w:p w14:paraId="65D983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136C0D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17E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7E7E69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3 </w:t>
            </w:r>
          </w:p>
        </w:tc>
        <w:tc>
          <w:tcPr>
            <w:tcW w:w="1144" w:type="dxa"/>
            <w:vMerge w:val="continue"/>
            <w:shd w:val="clear" w:color="auto" w:fill="auto"/>
            <w:vAlign w:val="center"/>
          </w:tcPr>
          <w:p w14:paraId="625CC2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702651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7C6CCB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室外LED全彩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显示屏电源模块</w:t>
            </w:r>
          </w:p>
        </w:tc>
        <w:tc>
          <w:tcPr>
            <w:tcW w:w="1772" w:type="dxa"/>
            <w:shd w:val="clear" w:color="auto" w:fill="auto"/>
            <w:vAlign w:val="center"/>
          </w:tcPr>
          <w:p w14:paraId="388997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DZ-01</w:t>
            </w:r>
          </w:p>
        </w:tc>
        <w:tc>
          <w:tcPr>
            <w:tcW w:w="614" w:type="dxa"/>
            <w:shd w:val="clear" w:color="auto" w:fill="auto"/>
            <w:vAlign w:val="center"/>
          </w:tcPr>
          <w:p w14:paraId="21BAF3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759D6B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10 </w:t>
            </w:r>
          </w:p>
        </w:tc>
        <w:tc>
          <w:tcPr>
            <w:tcW w:w="920" w:type="dxa"/>
            <w:shd w:val="clear" w:color="auto" w:fill="auto"/>
            <w:vAlign w:val="center"/>
          </w:tcPr>
          <w:p w14:paraId="4A8885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创联电源</w:t>
            </w:r>
          </w:p>
        </w:tc>
        <w:tc>
          <w:tcPr>
            <w:tcW w:w="920" w:type="dxa"/>
            <w:shd w:val="clear" w:color="auto" w:fill="auto"/>
            <w:vAlign w:val="center"/>
          </w:tcPr>
          <w:p w14:paraId="7C32F6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377D30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129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702E2A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 </w:t>
            </w:r>
          </w:p>
        </w:tc>
        <w:tc>
          <w:tcPr>
            <w:tcW w:w="1144" w:type="dxa"/>
            <w:vMerge w:val="continue"/>
            <w:shd w:val="clear" w:color="auto" w:fill="auto"/>
            <w:vAlign w:val="center"/>
          </w:tcPr>
          <w:p w14:paraId="2E05D5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259F2A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602A0C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室外LED全彩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显示屏通讯接口板</w:t>
            </w:r>
          </w:p>
        </w:tc>
        <w:tc>
          <w:tcPr>
            <w:tcW w:w="1772" w:type="dxa"/>
            <w:shd w:val="clear" w:color="auto" w:fill="auto"/>
            <w:vAlign w:val="center"/>
          </w:tcPr>
          <w:p w14:paraId="339B10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JKJT-DZ-6</w:t>
            </w:r>
          </w:p>
        </w:tc>
        <w:tc>
          <w:tcPr>
            <w:tcW w:w="614" w:type="dxa"/>
            <w:shd w:val="clear" w:color="auto" w:fill="auto"/>
            <w:vAlign w:val="center"/>
          </w:tcPr>
          <w:p w14:paraId="4246E9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26B3AB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10 </w:t>
            </w:r>
          </w:p>
        </w:tc>
        <w:tc>
          <w:tcPr>
            <w:tcW w:w="920" w:type="dxa"/>
            <w:shd w:val="clear" w:color="auto" w:fill="auto"/>
            <w:vAlign w:val="center"/>
          </w:tcPr>
          <w:p w14:paraId="798332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上海亿基</w:t>
            </w:r>
          </w:p>
        </w:tc>
        <w:tc>
          <w:tcPr>
            <w:tcW w:w="920" w:type="dxa"/>
            <w:shd w:val="clear" w:color="auto" w:fill="auto"/>
            <w:vAlign w:val="center"/>
          </w:tcPr>
          <w:p w14:paraId="503599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04FFF4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1D3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3ABAF0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1144" w:type="dxa"/>
            <w:vMerge w:val="continue"/>
            <w:shd w:val="clear" w:color="auto" w:fill="auto"/>
            <w:vAlign w:val="center"/>
          </w:tcPr>
          <w:p w14:paraId="073520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6AE64F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04B029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室外LED全彩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显示屏主板</w:t>
            </w:r>
          </w:p>
        </w:tc>
        <w:tc>
          <w:tcPr>
            <w:tcW w:w="1772" w:type="dxa"/>
            <w:shd w:val="clear" w:color="auto" w:fill="auto"/>
            <w:vAlign w:val="center"/>
          </w:tcPr>
          <w:p w14:paraId="4B4122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HB2231102JKJT</w:t>
            </w:r>
          </w:p>
        </w:tc>
        <w:tc>
          <w:tcPr>
            <w:tcW w:w="614" w:type="dxa"/>
            <w:shd w:val="clear" w:color="auto" w:fill="auto"/>
            <w:vAlign w:val="center"/>
          </w:tcPr>
          <w:p w14:paraId="21E559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6CF3EC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920" w:type="dxa"/>
            <w:shd w:val="clear" w:color="auto" w:fill="auto"/>
            <w:vAlign w:val="center"/>
          </w:tcPr>
          <w:p w14:paraId="32F179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上海亿基</w:t>
            </w:r>
          </w:p>
        </w:tc>
        <w:tc>
          <w:tcPr>
            <w:tcW w:w="920" w:type="dxa"/>
            <w:shd w:val="clear" w:color="auto" w:fill="auto"/>
            <w:vAlign w:val="center"/>
          </w:tcPr>
          <w:p w14:paraId="5DE919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412D15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981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303593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6 </w:t>
            </w:r>
          </w:p>
        </w:tc>
        <w:tc>
          <w:tcPr>
            <w:tcW w:w="1144" w:type="dxa"/>
            <w:vMerge w:val="continue"/>
            <w:shd w:val="clear" w:color="auto" w:fill="auto"/>
            <w:vAlign w:val="center"/>
          </w:tcPr>
          <w:p w14:paraId="1E85B8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375EEF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2DFEB0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室外防水箱体及风扇散热系统</w:t>
            </w:r>
          </w:p>
        </w:tc>
        <w:tc>
          <w:tcPr>
            <w:tcW w:w="1772" w:type="dxa"/>
            <w:shd w:val="clear" w:color="auto" w:fill="auto"/>
            <w:vAlign w:val="center"/>
          </w:tcPr>
          <w:p w14:paraId="0D1BB4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定制，后开门式，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带散热风扇</w:t>
            </w:r>
          </w:p>
        </w:tc>
        <w:tc>
          <w:tcPr>
            <w:tcW w:w="614" w:type="dxa"/>
            <w:shd w:val="clear" w:color="auto" w:fill="auto"/>
            <w:vAlign w:val="center"/>
          </w:tcPr>
          <w:p w14:paraId="7E1785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226" w:type="dxa"/>
            <w:shd w:val="clear" w:color="auto" w:fill="auto"/>
            <w:vAlign w:val="center"/>
          </w:tcPr>
          <w:p w14:paraId="0AC155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39B9F2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上海亿基</w:t>
            </w:r>
          </w:p>
        </w:tc>
        <w:tc>
          <w:tcPr>
            <w:tcW w:w="920" w:type="dxa"/>
            <w:shd w:val="clear" w:color="auto" w:fill="auto"/>
            <w:vAlign w:val="center"/>
          </w:tcPr>
          <w:p w14:paraId="34CC3E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44592D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505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16F0DE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7 </w:t>
            </w:r>
          </w:p>
        </w:tc>
        <w:tc>
          <w:tcPr>
            <w:tcW w:w="1144" w:type="dxa"/>
            <w:vMerge w:val="continue"/>
            <w:shd w:val="clear" w:color="auto" w:fill="auto"/>
            <w:vAlign w:val="center"/>
          </w:tcPr>
          <w:p w14:paraId="2916F6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22D5ED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0BA125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控制主机</w:t>
            </w:r>
          </w:p>
        </w:tc>
        <w:tc>
          <w:tcPr>
            <w:tcW w:w="1772" w:type="dxa"/>
            <w:shd w:val="clear" w:color="auto" w:fill="auto"/>
            <w:vAlign w:val="center"/>
          </w:tcPr>
          <w:p w14:paraId="346CDB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7070W1，I7/4G/2G独显/24寸LCD</w:t>
            </w:r>
          </w:p>
        </w:tc>
        <w:tc>
          <w:tcPr>
            <w:tcW w:w="614" w:type="dxa"/>
            <w:shd w:val="clear" w:color="auto" w:fill="auto"/>
            <w:vAlign w:val="center"/>
          </w:tcPr>
          <w:p w14:paraId="549D44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226" w:type="dxa"/>
            <w:shd w:val="clear" w:color="auto" w:fill="auto"/>
            <w:vAlign w:val="center"/>
          </w:tcPr>
          <w:p w14:paraId="38B162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64388E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DELL</w:t>
            </w:r>
          </w:p>
        </w:tc>
        <w:tc>
          <w:tcPr>
            <w:tcW w:w="920" w:type="dxa"/>
            <w:shd w:val="clear" w:color="auto" w:fill="auto"/>
            <w:vAlign w:val="center"/>
          </w:tcPr>
          <w:p w14:paraId="61CB4A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1D09EA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EAF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4B413D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8 </w:t>
            </w:r>
          </w:p>
        </w:tc>
        <w:tc>
          <w:tcPr>
            <w:tcW w:w="1144" w:type="dxa"/>
            <w:vMerge w:val="restart"/>
            <w:shd w:val="clear" w:color="auto" w:fill="auto"/>
            <w:vAlign w:val="center"/>
          </w:tcPr>
          <w:p w14:paraId="6D165C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运行中控室内小间距全彩LED系统及大屏幕墙体</w:t>
            </w:r>
          </w:p>
        </w:tc>
        <w:tc>
          <w:tcPr>
            <w:tcW w:w="1096" w:type="dxa"/>
            <w:vMerge w:val="restart"/>
            <w:shd w:val="clear" w:color="auto" w:fill="auto"/>
            <w:vAlign w:val="center"/>
          </w:tcPr>
          <w:p w14:paraId="6500F2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eastAsiaTheme="minorEastAsia"/>
                <w:b w:val="0"/>
                <w:bCs w:val="0"/>
                <w:snapToGrid w:val="0"/>
                <w:color w:val="auto"/>
                <w:kern w:val="2"/>
                <w:sz w:val="21"/>
                <w:szCs w:val="21"/>
                <w:highlight w:val="none"/>
                <w:lang w:val="en-US" w:eastAsia="zh-CN" w:bidi="ar-SA"/>
              </w:rPr>
              <w:t>能源运行中心</w:t>
            </w:r>
          </w:p>
        </w:tc>
        <w:tc>
          <w:tcPr>
            <w:tcW w:w="1240" w:type="dxa"/>
            <w:shd w:val="clear" w:color="auto" w:fill="auto"/>
            <w:vAlign w:val="center"/>
          </w:tcPr>
          <w:p w14:paraId="20D179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室内全彩LED显示屏</w:t>
            </w:r>
          </w:p>
        </w:tc>
        <w:tc>
          <w:tcPr>
            <w:tcW w:w="1772" w:type="dxa"/>
            <w:shd w:val="clear" w:color="auto" w:fill="auto"/>
            <w:vAlign w:val="center"/>
          </w:tcPr>
          <w:p w14:paraId="0EBA55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定制，320mm*160mm,点间距L.25，P1.25</w:t>
            </w:r>
          </w:p>
        </w:tc>
        <w:tc>
          <w:tcPr>
            <w:tcW w:w="614" w:type="dxa"/>
            <w:shd w:val="clear" w:color="auto" w:fill="auto"/>
            <w:vAlign w:val="center"/>
          </w:tcPr>
          <w:p w14:paraId="24B712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3B2F69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6 </w:t>
            </w:r>
          </w:p>
        </w:tc>
        <w:tc>
          <w:tcPr>
            <w:tcW w:w="920" w:type="dxa"/>
            <w:shd w:val="clear" w:color="auto" w:fill="auto"/>
            <w:vAlign w:val="center"/>
          </w:tcPr>
          <w:p w14:paraId="6C1977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联建光电</w:t>
            </w:r>
          </w:p>
        </w:tc>
        <w:tc>
          <w:tcPr>
            <w:tcW w:w="920" w:type="dxa"/>
            <w:shd w:val="clear" w:color="auto" w:fill="auto"/>
            <w:vAlign w:val="center"/>
          </w:tcPr>
          <w:p w14:paraId="115BD6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31B737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F22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2B0370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9 </w:t>
            </w:r>
          </w:p>
        </w:tc>
        <w:tc>
          <w:tcPr>
            <w:tcW w:w="1144" w:type="dxa"/>
            <w:vMerge w:val="continue"/>
            <w:shd w:val="clear" w:color="auto" w:fill="auto"/>
            <w:vAlign w:val="center"/>
          </w:tcPr>
          <w:p w14:paraId="73AD5F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232782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72C1BD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室内全彩LED显示屏电源模块</w:t>
            </w:r>
          </w:p>
        </w:tc>
        <w:tc>
          <w:tcPr>
            <w:tcW w:w="1772" w:type="dxa"/>
            <w:shd w:val="clear" w:color="auto" w:fill="auto"/>
            <w:vAlign w:val="center"/>
          </w:tcPr>
          <w:p w14:paraId="4B1381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A-200FBK-3.9 输入220v，输出DC+3.9v，50A</w:t>
            </w:r>
          </w:p>
        </w:tc>
        <w:tc>
          <w:tcPr>
            <w:tcW w:w="614" w:type="dxa"/>
            <w:shd w:val="clear" w:color="auto" w:fill="auto"/>
            <w:vAlign w:val="center"/>
          </w:tcPr>
          <w:p w14:paraId="3E3727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5C9A08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10 </w:t>
            </w:r>
          </w:p>
        </w:tc>
        <w:tc>
          <w:tcPr>
            <w:tcW w:w="920" w:type="dxa"/>
            <w:shd w:val="clear" w:color="auto" w:fill="auto"/>
            <w:vAlign w:val="center"/>
          </w:tcPr>
          <w:p w14:paraId="3D04EB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创联电源</w:t>
            </w:r>
          </w:p>
        </w:tc>
        <w:tc>
          <w:tcPr>
            <w:tcW w:w="920" w:type="dxa"/>
            <w:shd w:val="clear" w:color="auto" w:fill="auto"/>
            <w:vAlign w:val="center"/>
          </w:tcPr>
          <w:p w14:paraId="627212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38969A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37C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085F5BE9">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1144" w:type="dxa"/>
            <w:vMerge w:val="continue"/>
            <w:shd w:val="clear" w:color="auto" w:fill="auto"/>
            <w:vAlign w:val="center"/>
          </w:tcPr>
          <w:p w14:paraId="1FE523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680D86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695E47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室内全彩LED显示屏通讯卡</w:t>
            </w:r>
          </w:p>
        </w:tc>
        <w:tc>
          <w:tcPr>
            <w:tcW w:w="1772" w:type="dxa"/>
            <w:shd w:val="clear" w:color="auto" w:fill="auto"/>
            <w:vAlign w:val="center"/>
          </w:tcPr>
          <w:p w14:paraId="5ABBBC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ZK2231103JKJT</w:t>
            </w:r>
          </w:p>
        </w:tc>
        <w:tc>
          <w:tcPr>
            <w:tcW w:w="614" w:type="dxa"/>
            <w:shd w:val="clear" w:color="auto" w:fill="auto"/>
            <w:vAlign w:val="center"/>
          </w:tcPr>
          <w:p w14:paraId="79C8C6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6C5D9D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10 </w:t>
            </w:r>
          </w:p>
        </w:tc>
        <w:tc>
          <w:tcPr>
            <w:tcW w:w="920" w:type="dxa"/>
            <w:shd w:val="clear" w:color="auto" w:fill="auto"/>
            <w:vAlign w:val="center"/>
          </w:tcPr>
          <w:p w14:paraId="216E62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联建光电</w:t>
            </w:r>
          </w:p>
        </w:tc>
        <w:tc>
          <w:tcPr>
            <w:tcW w:w="920" w:type="dxa"/>
            <w:shd w:val="clear" w:color="auto" w:fill="auto"/>
            <w:vAlign w:val="center"/>
          </w:tcPr>
          <w:p w14:paraId="0372C8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3B3208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456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411F2791">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w:t>
            </w:r>
          </w:p>
        </w:tc>
        <w:tc>
          <w:tcPr>
            <w:tcW w:w="1144" w:type="dxa"/>
            <w:vMerge w:val="continue"/>
            <w:shd w:val="clear" w:color="auto" w:fill="auto"/>
            <w:vAlign w:val="center"/>
          </w:tcPr>
          <w:p w14:paraId="6C0D9F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358432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1A561E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全彩控制系统</w:t>
            </w:r>
          </w:p>
        </w:tc>
        <w:tc>
          <w:tcPr>
            <w:tcW w:w="1772" w:type="dxa"/>
            <w:shd w:val="clear" w:color="auto" w:fill="auto"/>
            <w:vAlign w:val="center"/>
          </w:tcPr>
          <w:p w14:paraId="5B523A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定制，含发送及接</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收装置</w:t>
            </w:r>
          </w:p>
        </w:tc>
        <w:tc>
          <w:tcPr>
            <w:tcW w:w="614" w:type="dxa"/>
            <w:shd w:val="clear" w:color="auto" w:fill="auto"/>
            <w:vAlign w:val="center"/>
          </w:tcPr>
          <w:p w14:paraId="265BB3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226" w:type="dxa"/>
            <w:shd w:val="clear" w:color="auto" w:fill="auto"/>
            <w:vAlign w:val="center"/>
          </w:tcPr>
          <w:p w14:paraId="618093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53CF07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联建光电</w:t>
            </w:r>
          </w:p>
        </w:tc>
        <w:tc>
          <w:tcPr>
            <w:tcW w:w="920" w:type="dxa"/>
            <w:shd w:val="clear" w:color="auto" w:fill="auto"/>
            <w:vAlign w:val="center"/>
          </w:tcPr>
          <w:p w14:paraId="4132B9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3419E7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418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04585B2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w:t>
            </w:r>
          </w:p>
        </w:tc>
        <w:tc>
          <w:tcPr>
            <w:tcW w:w="1144" w:type="dxa"/>
            <w:vMerge w:val="continue"/>
            <w:shd w:val="clear" w:color="auto" w:fill="auto"/>
            <w:vAlign w:val="center"/>
          </w:tcPr>
          <w:p w14:paraId="2DF9BA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13C257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7B6DC4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高清拼接处理器</w:t>
            </w:r>
          </w:p>
        </w:tc>
        <w:tc>
          <w:tcPr>
            <w:tcW w:w="1772" w:type="dxa"/>
            <w:shd w:val="clear" w:color="auto" w:fill="auto"/>
            <w:vAlign w:val="center"/>
          </w:tcPr>
          <w:p w14:paraId="607453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DS-C10S</w:t>
            </w:r>
          </w:p>
        </w:tc>
        <w:tc>
          <w:tcPr>
            <w:tcW w:w="614" w:type="dxa"/>
            <w:shd w:val="clear" w:color="auto" w:fill="auto"/>
            <w:vAlign w:val="center"/>
          </w:tcPr>
          <w:p w14:paraId="24EA83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5C7757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71DC47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海康威视</w:t>
            </w:r>
          </w:p>
        </w:tc>
        <w:tc>
          <w:tcPr>
            <w:tcW w:w="920" w:type="dxa"/>
            <w:shd w:val="clear" w:color="auto" w:fill="auto"/>
            <w:vAlign w:val="center"/>
          </w:tcPr>
          <w:p w14:paraId="2EE975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51EF68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F43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29C1E793">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b w:val="0"/>
                <w:bCs w:val="0"/>
                <w:i w:val="0"/>
                <w:iCs w:val="0"/>
                <w:color w:val="000000"/>
                <w:kern w:val="0"/>
                <w:sz w:val="21"/>
                <w:szCs w:val="21"/>
                <w:u w:val="none"/>
                <w:lang w:val="en-US" w:eastAsia="zh-CN" w:bidi="ar"/>
              </w:rPr>
              <w:t>3</w:t>
            </w:r>
          </w:p>
        </w:tc>
        <w:tc>
          <w:tcPr>
            <w:tcW w:w="1144" w:type="dxa"/>
            <w:vMerge w:val="restart"/>
            <w:shd w:val="clear" w:color="auto" w:fill="auto"/>
            <w:vAlign w:val="center"/>
          </w:tcPr>
          <w:p w14:paraId="57CBC4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全彩小间距LED显示系统及LED安装支架(屏一主厂房0米多媒体放映厅)</w:t>
            </w:r>
          </w:p>
        </w:tc>
        <w:tc>
          <w:tcPr>
            <w:tcW w:w="1096" w:type="dxa"/>
            <w:vMerge w:val="restart"/>
            <w:shd w:val="clear" w:color="auto" w:fill="auto"/>
            <w:vAlign w:val="center"/>
          </w:tcPr>
          <w:p w14:paraId="1584FE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eastAsiaTheme="minorEastAsia"/>
                <w:b w:val="0"/>
                <w:bCs w:val="0"/>
                <w:snapToGrid w:val="0"/>
                <w:color w:val="auto"/>
                <w:kern w:val="2"/>
                <w:sz w:val="21"/>
                <w:szCs w:val="21"/>
                <w:highlight w:val="none"/>
                <w:lang w:val="en-US" w:eastAsia="zh-CN" w:bidi="ar-SA"/>
              </w:rPr>
              <w:t>能源运行中心</w:t>
            </w:r>
          </w:p>
        </w:tc>
        <w:tc>
          <w:tcPr>
            <w:tcW w:w="1240" w:type="dxa"/>
            <w:shd w:val="clear" w:color="auto" w:fill="auto"/>
            <w:vAlign w:val="center"/>
          </w:tcPr>
          <w:p w14:paraId="52D1D3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屏</w:t>
            </w:r>
          </w:p>
        </w:tc>
        <w:tc>
          <w:tcPr>
            <w:tcW w:w="1772" w:type="dxa"/>
            <w:shd w:val="clear" w:color="auto" w:fill="auto"/>
            <w:vAlign w:val="center"/>
          </w:tcPr>
          <w:p w14:paraId="1962AD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定制，P1.8，350mm*160mm</w:t>
            </w:r>
          </w:p>
        </w:tc>
        <w:tc>
          <w:tcPr>
            <w:tcW w:w="614" w:type="dxa"/>
            <w:shd w:val="clear" w:color="auto" w:fill="auto"/>
            <w:textDirection w:val="tbRlV"/>
            <w:vAlign w:val="center"/>
          </w:tcPr>
          <w:p w14:paraId="56F60A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5CED76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920" w:type="dxa"/>
            <w:shd w:val="clear" w:color="auto" w:fill="auto"/>
            <w:vAlign w:val="center"/>
          </w:tcPr>
          <w:p w14:paraId="337090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920" w:type="dxa"/>
            <w:shd w:val="clear" w:color="auto" w:fill="auto"/>
            <w:vAlign w:val="center"/>
          </w:tcPr>
          <w:p w14:paraId="74E402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2E316D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856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28177AB7">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continue"/>
            <w:shd w:val="clear" w:color="auto" w:fill="auto"/>
            <w:vAlign w:val="center"/>
          </w:tcPr>
          <w:p w14:paraId="5662AF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3E2C2C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5A5D37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室内全彩LED显示屏电源模块</w:t>
            </w:r>
          </w:p>
        </w:tc>
        <w:tc>
          <w:tcPr>
            <w:tcW w:w="1772" w:type="dxa"/>
            <w:shd w:val="clear" w:color="auto" w:fill="auto"/>
            <w:vAlign w:val="center"/>
          </w:tcPr>
          <w:p w14:paraId="68C321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A-200FBK-3.9 输入220v，输出DC+3.9v，50A</w:t>
            </w:r>
          </w:p>
        </w:tc>
        <w:tc>
          <w:tcPr>
            <w:tcW w:w="614" w:type="dxa"/>
            <w:shd w:val="clear" w:color="auto" w:fill="auto"/>
            <w:textDirection w:val="tbRlV"/>
            <w:vAlign w:val="center"/>
          </w:tcPr>
          <w:p w14:paraId="3AA202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164C85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920" w:type="dxa"/>
            <w:shd w:val="clear" w:color="auto" w:fill="auto"/>
            <w:vAlign w:val="center"/>
          </w:tcPr>
          <w:p w14:paraId="064884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创联电源</w:t>
            </w:r>
          </w:p>
        </w:tc>
        <w:tc>
          <w:tcPr>
            <w:tcW w:w="920" w:type="dxa"/>
            <w:shd w:val="clear" w:color="auto" w:fill="auto"/>
            <w:vAlign w:val="center"/>
          </w:tcPr>
          <w:p w14:paraId="650B63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005C9F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090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31DF198D">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w:t>
            </w:r>
          </w:p>
        </w:tc>
        <w:tc>
          <w:tcPr>
            <w:tcW w:w="1144" w:type="dxa"/>
            <w:vMerge w:val="continue"/>
            <w:shd w:val="clear" w:color="auto" w:fill="auto"/>
            <w:vAlign w:val="center"/>
          </w:tcPr>
          <w:p w14:paraId="591C61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2A1A7B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2A8DDA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室内全彩LED显示屏通讯卡</w:t>
            </w:r>
          </w:p>
        </w:tc>
        <w:tc>
          <w:tcPr>
            <w:tcW w:w="1772" w:type="dxa"/>
            <w:shd w:val="clear" w:color="auto" w:fill="auto"/>
            <w:vAlign w:val="center"/>
          </w:tcPr>
          <w:p w14:paraId="05F3EA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LM2231104JKJT</w:t>
            </w:r>
          </w:p>
        </w:tc>
        <w:tc>
          <w:tcPr>
            <w:tcW w:w="614" w:type="dxa"/>
            <w:shd w:val="clear" w:color="auto" w:fill="auto"/>
            <w:textDirection w:val="tbRlV"/>
            <w:vAlign w:val="center"/>
          </w:tcPr>
          <w:p w14:paraId="3ACC13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07FCFC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920" w:type="dxa"/>
            <w:shd w:val="clear" w:color="auto" w:fill="auto"/>
            <w:vAlign w:val="center"/>
          </w:tcPr>
          <w:p w14:paraId="67B1E1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920" w:type="dxa"/>
            <w:shd w:val="clear" w:color="auto" w:fill="auto"/>
            <w:vAlign w:val="center"/>
          </w:tcPr>
          <w:p w14:paraId="3E15EA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45F4AF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006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71D77D7B">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w:t>
            </w:r>
          </w:p>
        </w:tc>
        <w:tc>
          <w:tcPr>
            <w:tcW w:w="1144" w:type="dxa"/>
            <w:vMerge w:val="continue"/>
            <w:shd w:val="clear" w:color="auto" w:fill="auto"/>
            <w:vAlign w:val="center"/>
          </w:tcPr>
          <w:p w14:paraId="5AC109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39CBEE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1B882B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全彩控制系统</w:t>
            </w:r>
          </w:p>
        </w:tc>
        <w:tc>
          <w:tcPr>
            <w:tcW w:w="1772" w:type="dxa"/>
            <w:shd w:val="clear" w:color="auto" w:fill="auto"/>
            <w:vAlign w:val="center"/>
          </w:tcPr>
          <w:p w14:paraId="115910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定制，含发送盒及</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接收卡满足</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实际需求</w:t>
            </w:r>
          </w:p>
        </w:tc>
        <w:tc>
          <w:tcPr>
            <w:tcW w:w="614" w:type="dxa"/>
            <w:shd w:val="clear" w:color="auto" w:fill="auto"/>
            <w:vAlign w:val="center"/>
          </w:tcPr>
          <w:p w14:paraId="5038A0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226" w:type="dxa"/>
            <w:shd w:val="clear" w:color="auto" w:fill="auto"/>
            <w:vAlign w:val="center"/>
          </w:tcPr>
          <w:p w14:paraId="608AE1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0213A8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920" w:type="dxa"/>
            <w:shd w:val="clear" w:color="auto" w:fill="auto"/>
            <w:vAlign w:val="center"/>
          </w:tcPr>
          <w:p w14:paraId="7AC07D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119C57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8E9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14F2F78D">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continue"/>
            <w:shd w:val="clear" w:color="auto" w:fill="auto"/>
            <w:vAlign w:val="center"/>
          </w:tcPr>
          <w:p w14:paraId="53FF24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057DD7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172035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大屏幕控制主机</w:t>
            </w:r>
          </w:p>
        </w:tc>
        <w:tc>
          <w:tcPr>
            <w:tcW w:w="1772" w:type="dxa"/>
            <w:shd w:val="clear" w:color="auto" w:fill="auto"/>
            <w:vAlign w:val="center"/>
          </w:tcPr>
          <w:p w14:paraId="6A9373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7070MT，17/8G/2G</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独显</w:t>
            </w:r>
          </w:p>
        </w:tc>
        <w:tc>
          <w:tcPr>
            <w:tcW w:w="614" w:type="dxa"/>
            <w:shd w:val="clear" w:color="auto" w:fill="auto"/>
            <w:vAlign w:val="center"/>
          </w:tcPr>
          <w:p w14:paraId="060CC4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226" w:type="dxa"/>
            <w:shd w:val="clear" w:color="auto" w:fill="auto"/>
            <w:vAlign w:val="center"/>
          </w:tcPr>
          <w:p w14:paraId="6B542D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62D6AB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DELL</w:t>
            </w:r>
          </w:p>
        </w:tc>
        <w:tc>
          <w:tcPr>
            <w:tcW w:w="920" w:type="dxa"/>
            <w:shd w:val="clear" w:color="auto" w:fill="auto"/>
            <w:vAlign w:val="center"/>
          </w:tcPr>
          <w:p w14:paraId="163AC4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2A5385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864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2DDF96DF">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continue"/>
            <w:shd w:val="clear" w:color="auto" w:fill="auto"/>
            <w:vAlign w:val="center"/>
          </w:tcPr>
          <w:p w14:paraId="54A15D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056B9F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71C945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主机显示器</w:t>
            </w:r>
          </w:p>
        </w:tc>
        <w:tc>
          <w:tcPr>
            <w:tcW w:w="1772" w:type="dxa"/>
            <w:shd w:val="clear" w:color="auto" w:fill="auto"/>
            <w:vAlign w:val="center"/>
          </w:tcPr>
          <w:p w14:paraId="2EB23D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24时</w:t>
            </w:r>
          </w:p>
        </w:tc>
        <w:tc>
          <w:tcPr>
            <w:tcW w:w="614" w:type="dxa"/>
            <w:shd w:val="clear" w:color="auto" w:fill="auto"/>
            <w:vAlign w:val="center"/>
          </w:tcPr>
          <w:p w14:paraId="437304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226" w:type="dxa"/>
            <w:shd w:val="clear" w:color="auto" w:fill="auto"/>
            <w:vAlign w:val="center"/>
          </w:tcPr>
          <w:p w14:paraId="340E44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266B05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DELL</w:t>
            </w:r>
          </w:p>
        </w:tc>
        <w:tc>
          <w:tcPr>
            <w:tcW w:w="920" w:type="dxa"/>
            <w:shd w:val="clear" w:color="auto" w:fill="auto"/>
            <w:vAlign w:val="center"/>
          </w:tcPr>
          <w:p w14:paraId="5E22E1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6EAC8E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3F9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78F3E7AE">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b w:val="0"/>
                <w:bCs w:val="0"/>
                <w:i w:val="0"/>
                <w:iCs w:val="0"/>
                <w:color w:val="000000"/>
                <w:kern w:val="0"/>
                <w:sz w:val="21"/>
                <w:szCs w:val="21"/>
                <w:u w:val="none"/>
                <w:lang w:val="en-US" w:eastAsia="zh-CN" w:bidi="ar"/>
              </w:rPr>
              <w:t>9</w:t>
            </w:r>
          </w:p>
        </w:tc>
        <w:tc>
          <w:tcPr>
            <w:tcW w:w="1144" w:type="dxa"/>
            <w:vMerge w:val="restart"/>
            <w:shd w:val="clear" w:color="auto" w:fill="auto"/>
            <w:vAlign w:val="center"/>
          </w:tcPr>
          <w:p w14:paraId="2ECAC2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全彩小间距LED显示系统及LED安装支架(屏二主厂房0米展厅)</w:t>
            </w:r>
          </w:p>
        </w:tc>
        <w:tc>
          <w:tcPr>
            <w:tcW w:w="1096" w:type="dxa"/>
            <w:vMerge w:val="restart"/>
            <w:shd w:val="clear" w:color="auto" w:fill="auto"/>
            <w:vAlign w:val="center"/>
          </w:tcPr>
          <w:p w14:paraId="01E566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eastAsiaTheme="minorEastAsia"/>
                <w:b w:val="0"/>
                <w:bCs w:val="0"/>
                <w:snapToGrid w:val="0"/>
                <w:color w:val="auto"/>
                <w:kern w:val="2"/>
                <w:sz w:val="21"/>
                <w:szCs w:val="21"/>
                <w:highlight w:val="none"/>
                <w:lang w:val="en-US" w:eastAsia="zh-CN" w:bidi="ar-SA"/>
              </w:rPr>
              <w:t>能源运行中心</w:t>
            </w:r>
          </w:p>
        </w:tc>
        <w:tc>
          <w:tcPr>
            <w:tcW w:w="1240" w:type="dxa"/>
            <w:shd w:val="clear" w:color="auto" w:fill="auto"/>
            <w:vAlign w:val="center"/>
          </w:tcPr>
          <w:p w14:paraId="6D8A23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屏</w:t>
            </w:r>
          </w:p>
        </w:tc>
        <w:tc>
          <w:tcPr>
            <w:tcW w:w="1772" w:type="dxa"/>
            <w:shd w:val="clear" w:color="auto" w:fill="auto"/>
            <w:vAlign w:val="center"/>
          </w:tcPr>
          <w:p w14:paraId="34F63D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定制，P1.8，315mm*160mm</w:t>
            </w:r>
          </w:p>
        </w:tc>
        <w:tc>
          <w:tcPr>
            <w:tcW w:w="614" w:type="dxa"/>
            <w:shd w:val="clear" w:color="auto" w:fill="auto"/>
            <w:textDirection w:val="tbRlV"/>
            <w:vAlign w:val="center"/>
          </w:tcPr>
          <w:p w14:paraId="1F02C5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540364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920" w:type="dxa"/>
            <w:shd w:val="clear" w:color="auto" w:fill="auto"/>
            <w:vAlign w:val="center"/>
          </w:tcPr>
          <w:p w14:paraId="543C5E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920" w:type="dxa"/>
            <w:shd w:val="clear" w:color="auto" w:fill="auto"/>
            <w:vAlign w:val="center"/>
          </w:tcPr>
          <w:p w14:paraId="548B26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1665FC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D60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60C0B14D">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2</w:t>
            </w:r>
            <w:r>
              <w:rPr>
                <w:rFonts w:hint="eastAsia" w:ascii="宋体" w:hAnsi="宋体" w:eastAsia="宋体" w:cs="宋体"/>
                <w:b w:val="0"/>
                <w:bCs w:val="0"/>
                <w:i w:val="0"/>
                <w:iCs w:val="0"/>
                <w:color w:val="000000"/>
                <w:kern w:val="0"/>
                <w:sz w:val="21"/>
                <w:szCs w:val="21"/>
                <w:u w:val="none"/>
                <w:lang w:val="en-US" w:eastAsia="zh-CN" w:bidi="ar"/>
              </w:rPr>
              <w:t>0</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continue"/>
            <w:shd w:val="clear" w:color="auto" w:fill="auto"/>
            <w:vAlign w:val="center"/>
          </w:tcPr>
          <w:p w14:paraId="7DD88B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5D1F8C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52363E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室内全彩LED显示屏电源模块</w:t>
            </w:r>
          </w:p>
        </w:tc>
        <w:tc>
          <w:tcPr>
            <w:tcW w:w="1772" w:type="dxa"/>
            <w:shd w:val="clear" w:color="auto" w:fill="auto"/>
            <w:vAlign w:val="center"/>
          </w:tcPr>
          <w:p w14:paraId="736581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A-200FBK-3.9 输入220v，输出DC+3.9v，50A</w:t>
            </w:r>
          </w:p>
        </w:tc>
        <w:tc>
          <w:tcPr>
            <w:tcW w:w="614" w:type="dxa"/>
            <w:shd w:val="clear" w:color="auto" w:fill="auto"/>
            <w:textDirection w:val="tbRlV"/>
            <w:vAlign w:val="center"/>
          </w:tcPr>
          <w:p w14:paraId="6224DD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42DBB7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920" w:type="dxa"/>
            <w:shd w:val="clear" w:color="auto" w:fill="auto"/>
            <w:vAlign w:val="center"/>
          </w:tcPr>
          <w:p w14:paraId="5F034C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创联电源</w:t>
            </w:r>
          </w:p>
        </w:tc>
        <w:tc>
          <w:tcPr>
            <w:tcW w:w="920" w:type="dxa"/>
            <w:shd w:val="clear" w:color="auto" w:fill="auto"/>
            <w:vAlign w:val="center"/>
          </w:tcPr>
          <w:p w14:paraId="0E2E56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548790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FC5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1D1E341E">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21</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continue"/>
            <w:shd w:val="clear" w:color="auto" w:fill="auto"/>
            <w:vAlign w:val="center"/>
          </w:tcPr>
          <w:p w14:paraId="7FF331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7E58A4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11E3DF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室内全彩LED显示屏通讯卡</w:t>
            </w:r>
          </w:p>
        </w:tc>
        <w:tc>
          <w:tcPr>
            <w:tcW w:w="1772" w:type="dxa"/>
            <w:shd w:val="clear" w:color="auto" w:fill="auto"/>
            <w:vAlign w:val="center"/>
          </w:tcPr>
          <w:p w14:paraId="05DF8F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ZC2231105JKJT</w:t>
            </w:r>
          </w:p>
        </w:tc>
        <w:tc>
          <w:tcPr>
            <w:tcW w:w="614" w:type="dxa"/>
            <w:shd w:val="clear" w:color="auto" w:fill="auto"/>
            <w:textDirection w:val="tbRlV"/>
            <w:vAlign w:val="center"/>
          </w:tcPr>
          <w:p w14:paraId="450208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0186AE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920" w:type="dxa"/>
            <w:shd w:val="clear" w:color="auto" w:fill="auto"/>
            <w:vAlign w:val="center"/>
          </w:tcPr>
          <w:p w14:paraId="118641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920" w:type="dxa"/>
            <w:shd w:val="clear" w:color="auto" w:fill="auto"/>
            <w:vAlign w:val="center"/>
          </w:tcPr>
          <w:p w14:paraId="1C1679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4D829A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D92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00652ED9">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22</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continue"/>
            <w:shd w:val="clear" w:color="auto" w:fill="auto"/>
            <w:vAlign w:val="center"/>
          </w:tcPr>
          <w:p w14:paraId="06F75D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543C4A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37B108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全彩控制系统</w:t>
            </w:r>
          </w:p>
        </w:tc>
        <w:tc>
          <w:tcPr>
            <w:tcW w:w="1772" w:type="dxa"/>
            <w:shd w:val="clear" w:color="auto" w:fill="auto"/>
            <w:vAlign w:val="center"/>
          </w:tcPr>
          <w:p w14:paraId="6C1ACB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定制，含发送盒及</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接收卡满足</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实际需求</w:t>
            </w:r>
          </w:p>
        </w:tc>
        <w:tc>
          <w:tcPr>
            <w:tcW w:w="614" w:type="dxa"/>
            <w:shd w:val="clear" w:color="auto" w:fill="auto"/>
            <w:vAlign w:val="center"/>
          </w:tcPr>
          <w:p w14:paraId="5E0A20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226" w:type="dxa"/>
            <w:shd w:val="clear" w:color="auto" w:fill="auto"/>
            <w:vAlign w:val="center"/>
          </w:tcPr>
          <w:p w14:paraId="0104A5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51F48D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920" w:type="dxa"/>
            <w:shd w:val="clear" w:color="auto" w:fill="auto"/>
            <w:vAlign w:val="center"/>
          </w:tcPr>
          <w:p w14:paraId="1E1AC9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365891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7C2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43D9C0E5">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23</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continue"/>
            <w:shd w:val="clear" w:color="auto" w:fill="auto"/>
            <w:vAlign w:val="center"/>
          </w:tcPr>
          <w:p w14:paraId="2347EF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6A6F9A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5EF8F2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大屏幕控制主机</w:t>
            </w:r>
          </w:p>
        </w:tc>
        <w:tc>
          <w:tcPr>
            <w:tcW w:w="1772" w:type="dxa"/>
            <w:shd w:val="clear" w:color="auto" w:fill="auto"/>
            <w:vAlign w:val="center"/>
          </w:tcPr>
          <w:p w14:paraId="5FDA09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7070MT，17/8G/2G</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独显</w:t>
            </w:r>
          </w:p>
        </w:tc>
        <w:tc>
          <w:tcPr>
            <w:tcW w:w="614" w:type="dxa"/>
            <w:shd w:val="clear" w:color="auto" w:fill="auto"/>
            <w:vAlign w:val="center"/>
          </w:tcPr>
          <w:p w14:paraId="24C77B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226" w:type="dxa"/>
            <w:shd w:val="clear" w:color="auto" w:fill="auto"/>
            <w:vAlign w:val="center"/>
          </w:tcPr>
          <w:p w14:paraId="2B3DA4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315A53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DELL</w:t>
            </w:r>
          </w:p>
        </w:tc>
        <w:tc>
          <w:tcPr>
            <w:tcW w:w="920" w:type="dxa"/>
            <w:shd w:val="clear" w:color="auto" w:fill="auto"/>
            <w:vAlign w:val="center"/>
          </w:tcPr>
          <w:p w14:paraId="6E4787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05D6E8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DCD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45A282AD">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continue"/>
            <w:shd w:val="clear" w:color="auto" w:fill="auto"/>
            <w:vAlign w:val="center"/>
          </w:tcPr>
          <w:p w14:paraId="1058B4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211CBF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7FF9FC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主机显示器</w:t>
            </w:r>
          </w:p>
        </w:tc>
        <w:tc>
          <w:tcPr>
            <w:tcW w:w="1772" w:type="dxa"/>
            <w:shd w:val="clear" w:color="auto" w:fill="auto"/>
            <w:vAlign w:val="center"/>
          </w:tcPr>
          <w:p w14:paraId="035BC7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24时</w:t>
            </w:r>
          </w:p>
        </w:tc>
        <w:tc>
          <w:tcPr>
            <w:tcW w:w="614" w:type="dxa"/>
            <w:shd w:val="clear" w:color="auto" w:fill="auto"/>
            <w:vAlign w:val="center"/>
          </w:tcPr>
          <w:p w14:paraId="2C89AD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226" w:type="dxa"/>
            <w:shd w:val="clear" w:color="auto" w:fill="auto"/>
            <w:vAlign w:val="center"/>
          </w:tcPr>
          <w:p w14:paraId="6D0219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1DF182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DELL</w:t>
            </w:r>
          </w:p>
        </w:tc>
        <w:tc>
          <w:tcPr>
            <w:tcW w:w="920" w:type="dxa"/>
            <w:shd w:val="clear" w:color="auto" w:fill="auto"/>
            <w:vAlign w:val="center"/>
          </w:tcPr>
          <w:p w14:paraId="4BF371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1FD380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435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34641789">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w:t>
            </w:r>
          </w:p>
        </w:tc>
        <w:tc>
          <w:tcPr>
            <w:tcW w:w="1144" w:type="dxa"/>
            <w:vMerge w:val="restart"/>
            <w:shd w:val="clear" w:color="auto" w:fill="auto"/>
            <w:vAlign w:val="center"/>
          </w:tcPr>
          <w:p w14:paraId="485CA3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全彩小间距LED显示系统及LED安装支架(屏三主厂房7米展厅)</w:t>
            </w:r>
          </w:p>
        </w:tc>
        <w:tc>
          <w:tcPr>
            <w:tcW w:w="1096" w:type="dxa"/>
            <w:vMerge w:val="restart"/>
            <w:shd w:val="clear" w:color="auto" w:fill="auto"/>
            <w:vAlign w:val="center"/>
          </w:tcPr>
          <w:p w14:paraId="4BAFBE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eastAsiaTheme="minorEastAsia"/>
                <w:b w:val="0"/>
                <w:bCs w:val="0"/>
                <w:snapToGrid w:val="0"/>
                <w:color w:val="auto"/>
                <w:kern w:val="2"/>
                <w:sz w:val="21"/>
                <w:szCs w:val="21"/>
                <w:highlight w:val="none"/>
                <w:lang w:val="en-US" w:eastAsia="zh-CN" w:bidi="ar-SA"/>
              </w:rPr>
              <w:t>能源运行中心</w:t>
            </w:r>
          </w:p>
        </w:tc>
        <w:tc>
          <w:tcPr>
            <w:tcW w:w="1240" w:type="dxa"/>
            <w:shd w:val="clear" w:color="auto" w:fill="auto"/>
            <w:vAlign w:val="center"/>
          </w:tcPr>
          <w:p w14:paraId="459A72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屏</w:t>
            </w:r>
          </w:p>
        </w:tc>
        <w:tc>
          <w:tcPr>
            <w:tcW w:w="1772" w:type="dxa"/>
            <w:shd w:val="clear" w:color="auto" w:fill="auto"/>
            <w:vAlign w:val="center"/>
          </w:tcPr>
          <w:p w14:paraId="54D723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定制，P1.8 320mm*160mm</w:t>
            </w:r>
          </w:p>
        </w:tc>
        <w:tc>
          <w:tcPr>
            <w:tcW w:w="614" w:type="dxa"/>
            <w:shd w:val="clear" w:color="auto" w:fill="auto"/>
            <w:textDirection w:val="tbRlV"/>
            <w:vAlign w:val="center"/>
          </w:tcPr>
          <w:p w14:paraId="54CB55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446533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920" w:type="dxa"/>
            <w:shd w:val="clear" w:color="auto" w:fill="auto"/>
            <w:vAlign w:val="center"/>
          </w:tcPr>
          <w:p w14:paraId="70D039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920" w:type="dxa"/>
            <w:shd w:val="clear" w:color="auto" w:fill="auto"/>
            <w:vAlign w:val="center"/>
          </w:tcPr>
          <w:p w14:paraId="55ADFF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7A9805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9E4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2EEAD2EC">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26</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continue"/>
            <w:shd w:val="clear" w:color="auto" w:fill="auto"/>
            <w:vAlign w:val="center"/>
          </w:tcPr>
          <w:p w14:paraId="5E6F5F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0382C3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70A371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屏电源模块</w:t>
            </w:r>
          </w:p>
        </w:tc>
        <w:tc>
          <w:tcPr>
            <w:tcW w:w="1772" w:type="dxa"/>
            <w:shd w:val="clear" w:color="auto" w:fill="auto"/>
            <w:vAlign w:val="center"/>
          </w:tcPr>
          <w:p w14:paraId="1410D5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A-200FBK-3.9 输入220v，输出DC+3.9v，50A</w:t>
            </w:r>
          </w:p>
        </w:tc>
        <w:tc>
          <w:tcPr>
            <w:tcW w:w="614" w:type="dxa"/>
            <w:shd w:val="clear" w:color="auto" w:fill="auto"/>
            <w:textDirection w:val="tbRlV"/>
            <w:vAlign w:val="center"/>
          </w:tcPr>
          <w:p w14:paraId="3D168E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2782A2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920" w:type="dxa"/>
            <w:shd w:val="clear" w:color="auto" w:fill="auto"/>
            <w:vAlign w:val="center"/>
          </w:tcPr>
          <w:p w14:paraId="0F6DF0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创联电源</w:t>
            </w:r>
          </w:p>
        </w:tc>
        <w:tc>
          <w:tcPr>
            <w:tcW w:w="920" w:type="dxa"/>
            <w:shd w:val="clear" w:color="auto" w:fill="auto"/>
            <w:vAlign w:val="center"/>
          </w:tcPr>
          <w:p w14:paraId="336F8A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1D5B4B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D99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350A1FD6">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27</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continue"/>
            <w:shd w:val="clear" w:color="auto" w:fill="auto"/>
            <w:vAlign w:val="center"/>
          </w:tcPr>
          <w:p w14:paraId="7F3069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3D244E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2F599C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屏通讯卡</w:t>
            </w:r>
          </w:p>
        </w:tc>
        <w:tc>
          <w:tcPr>
            <w:tcW w:w="1772" w:type="dxa"/>
            <w:shd w:val="clear" w:color="auto" w:fill="auto"/>
            <w:vAlign w:val="center"/>
          </w:tcPr>
          <w:p w14:paraId="60AC7D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ZC2231105JKJT</w:t>
            </w:r>
          </w:p>
        </w:tc>
        <w:tc>
          <w:tcPr>
            <w:tcW w:w="614" w:type="dxa"/>
            <w:shd w:val="clear" w:color="auto" w:fill="auto"/>
            <w:textDirection w:val="tbRlV"/>
            <w:vAlign w:val="center"/>
          </w:tcPr>
          <w:p w14:paraId="7553F4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3D4DF5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920" w:type="dxa"/>
            <w:shd w:val="clear" w:color="auto" w:fill="auto"/>
            <w:vAlign w:val="center"/>
          </w:tcPr>
          <w:p w14:paraId="792C30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0F9DD5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701CA0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F42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1302C4B8">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28</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continue"/>
            <w:shd w:val="clear" w:color="auto" w:fill="auto"/>
            <w:vAlign w:val="center"/>
          </w:tcPr>
          <w:p w14:paraId="155A07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072C42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18C832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全彩控制系统</w:t>
            </w:r>
          </w:p>
        </w:tc>
        <w:tc>
          <w:tcPr>
            <w:tcW w:w="1772" w:type="dxa"/>
            <w:shd w:val="clear" w:color="auto" w:fill="auto"/>
            <w:vAlign w:val="center"/>
          </w:tcPr>
          <w:p w14:paraId="5CD3FD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定制，含发送盒及</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接收卡满足实际需求</w:t>
            </w:r>
          </w:p>
        </w:tc>
        <w:tc>
          <w:tcPr>
            <w:tcW w:w="614" w:type="dxa"/>
            <w:shd w:val="clear" w:color="auto" w:fill="auto"/>
            <w:vAlign w:val="center"/>
          </w:tcPr>
          <w:p w14:paraId="70DAE8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226" w:type="dxa"/>
            <w:shd w:val="clear" w:color="auto" w:fill="auto"/>
            <w:vAlign w:val="center"/>
          </w:tcPr>
          <w:p w14:paraId="3232EC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36F50E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920" w:type="dxa"/>
            <w:shd w:val="clear" w:color="auto" w:fill="auto"/>
            <w:vAlign w:val="center"/>
          </w:tcPr>
          <w:p w14:paraId="4CCA23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7B10A1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627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61B7D5DE">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29</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continue"/>
            <w:shd w:val="clear" w:color="auto" w:fill="auto"/>
            <w:vAlign w:val="center"/>
          </w:tcPr>
          <w:p w14:paraId="2F6604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6320FB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6A77A2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大屏幕控制主机</w:t>
            </w:r>
          </w:p>
        </w:tc>
        <w:tc>
          <w:tcPr>
            <w:tcW w:w="1772" w:type="dxa"/>
            <w:shd w:val="clear" w:color="auto" w:fill="auto"/>
            <w:vAlign w:val="center"/>
          </w:tcPr>
          <w:p w14:paraId="56066C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7070MT，17/8G/2G</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独显</w:t>
            </w:r>
          </w:p>
        </w:tc>
        <w:tc>
          <w:tcPr>
            <w:tcW w:w="614" w:type="dxa"/>
            <w:shd w:val="clear" w:color="auto" w:fill="auto"/>
            <w:vAlign w:val="center"/>
          </w:tcPr>
          <w:p w14:paraId="0785E6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226" w:type="dxa"/>
            <w:shd w:val="clear" w:color="auto" w:fill="auto"/>
            <w:vAlign w:val="center"/>
          </w:tcPr>
          <w:p w14:paraId="53D4D8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3B7E43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DELL</w:t>
            </w:r>
          </w:p>
        </w:tc>
        <w:tc>
          <w:tcPr>
            <w:tcW w:w="920" w:type="dxa"/>
            <w:shd w:val="clear" w:color="auto" w:fill="auto"/>
            <w:vAlign w:val="center"/>
          </w:tcPr>
          <w:p w14:paraId="640EE0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14070E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AF2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5D00A30F">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30</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continue"/>
            <w:shd w:val="clear" w:color="auto" w:fill="auto"/>
            <w:vAlign w:val="center"/>
          </w:tcPr>
          <w:p w14:paraId="1482EF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006639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49305E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主机显示器</w:t>
            </w:r>
          </w:p>
        </w:tc>
        <w:tc>
          <w:tcPr>
            <w:tcW w:w="1772" w:type="dxa"/>
            <w:shd w:val="clear" w:color="auto" w:fill="auto"/>
            <w:vAlign w:val="center"/>
          </w:tcPr>
          <w:p w14:paraId="660850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24时</w:t>
            </w:r>
          </w:p>
        </w:tc>
        <w:tc>
          <w:tcPr>
            <w:tcW w:w="614" w:type="dxa"/>
            <w:shd w:val="clear" w:color="auto" w:fill="auto"/>
            <w:vAlign w:val="center"/>
          </w:tcPr>
          <w:p w14:paraId="4BECFE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226" w:type="dxa"/>
            <w:shd w:val="clear" w:color="auto" w:fill="auto"/>
            <w:vAlign w:val="center"/>
          </w:tcPr>
          <w:p w14:paraId="2F2D54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6A7625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DELL</w:t>
            </w:r>
          </w:p>
        </w:tc>
        <w:tc>
          <w:tcPr>
            <w:tcW w:w="920" w:type="dxa"/>
            <w:shd w:val="clear" w:color="auto" w:fill="auto"/>
            <w:vAlign w:val="center"/>
          </w:tcPr>
          <w:p w14:paraId="00D323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642E47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7FC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1C0E9978">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31</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restart"/>
            <w:shd w:val="clear" w:color="auto" w:fill="auto"/>
            <w:vAlign w:val="center"/>
          </w:tcPr>
          <w:p w14:paraId="59EB2A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全彩小间距LED显示系统及LED安装支架(屏四主厂房13.5米大会场)</w:t>
            </w:r>
          </w:p>
        </w:tc>
        <w:tc>
          <w:tcPr>
            <w:tcW w:w="1096" w:type="dxa"/>
            <w:vMerge w:val="restart"/>
            <w:shd w:val="clear" w:color="auto" w:fill="auto"/>
            <w:vAlign w:val="center"/>
          </w:tcPr>
          <w:p w14:paraId="1D63FF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eastAsiaTheme="minorEastAsia"/>
                <w:b w:val="0"/>
                <w:bCs w:val="0"/>
                <w:snapToGrid w:val="0"/>
                <w:color w:val="auto"/>
                <w:kern w:val="2"/>
                <w:sz w:val="21"/>
                <w:szCs w:val="21"/>
                <w:highlight w:val="none"/>
                <w:lang w:val="en-US" w:eastAsia="zh-CN" w:bidi="ar-SA"/>
              </w:rPr>
              <w:t>能源运行中心</w:t>
            </w:r>
          </w:p>
        </w:tc>
        <w:tc>
          <w:tcPr>
            <w:tcW w:w="1240" w:type="dxa"/>
            <w:shd w:val="clear" w:color="auto" w:fill="auto"/>
            <w:vAlign w:val="center"/>
          </w:tcPr>
          <w:p w14:paraId="408741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屏</w:t>
            </w:r>
          </w:p>
        </w:tc>
        <w:tc>
          <w:tcPr>
            <w:tcW w:w="1772" w:type="dxa"/>
            <w:shd w:val="clear" w:color="auto" w:fill="auto"/>
            <w:vAlign w:val="center"/>
          </w:tcPr>
          <w:p w14:paraId="60EBE4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定制，192mm*150mm</w:t>
            </w:r>
          </w:p>
        </w:tc>
        <w:tc>
          <w:tcPr>
            <w:tcW w:w="614" w:type="dxa"/>
            <w:shd w:val="clear" w:color="auto" w:fill="auto"/>
            <w:textDirection w:val="tbRlV"/>
            <w:vAlign w:val="center"/>
          </w:tcPr>
          <w:p w14:paraId="3B81C6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423D48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920" w:type="dxa"/>
            <w:shd w:val="clear" w:color="auto" w:fill="auto"/>
            <w:vAlign w:val="center"/>
          </w:tcPr>
          <w:p w14:paraId="2AED25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920" w:type="dxa"/>
            <w:shd w:val="clear" w:color="auto" w:fill="auto"/>
            <w:vAlign w:val="center"/>
          </w:tcPr>
          <w:p w14:paraId="4860FA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47E462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6A4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0A6BC137">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32</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continue"/>
            <w:shd w:val="clear" w:color="auto" w:fill="auto"/>
            <w:vAlign w:val="center"/>
          </w:tcPr>
          <w:p w14:paraId="2E9FC0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2E7222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1AE737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屏电源模块</w:t>
            </w:r>
          </w:p>
        </w:tc>
        <w:tc>
          <w:tcPr>
            <w:tcW w:w="1772" w:type="dxa"/>
            <w:shd w:val="clear" w:color="auto" w:fill="auto"/>
            <w:vAlign w:val="center"/>
          </w:tcPr>
          <w:p w14:paraId="399C2B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DZJKJT-02</w:t>
            </w:r>
          </w:p>
        </w:tc>
        <w:tc>
          <w:tcPr>
            <w:tcW w:w="614" w:type="dxa"/>
            <w:shd w:val="clear" w:color="auto" w:fill="auto"/>
            <w:textDirection w:val="tbRlV"/>
            <w:vAlign w:val="center"/>
          </w:tcPr>
          <w:p w14:paraId="4E3D9C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29B170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920" w:type="dxa"/>
            <w:shd w:val="clear" w:color="auto" w:fill="auto"/>
            <w:vAlign w:val="center"/>
          </w:tcPr>
          <w:p w14:paraId="4E7750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创联电源</w:t>
            </w:r>
          </w:p>
        </w:tc>
        <w:tc>
          <w:tcPr>
            <w:tcW w:w="920" w:type="dxa"/>
            <w:shd w:val="clear" w:color="auto" w:fill="auto"/>
            <w:vAlign w:val="center"/>
          </w:tcPr>
          <w:p w14:paraId="42EB9E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330CF5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BF9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36199BD6">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33</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continue"/>
            <w:shd w:val="clear" w:color="auto" w:fill="auto"/>
            <w:vAlign w:val="center"/>
          </w:tcPr>
          <w:p w14:paraId="09ABF3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740C1F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34033E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屏通讯卡</w:t>
            </w:r>
          </w:p>
        </w:tc>
        <w:tc>
          <w:tcPr>
            <w:tcW w:w="1772" w:type="dxa"/>
            <w:shd w:val="clear" w:color="auto" w:fill="auto"/>
            <w:vAlign w:val="center"/>
          </w:tcPr>
          <w:p w14:paraId="5AA0D0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ZC2231105JKJT</w:t>
            </w:r>
          </w:p>
        </w:tc>
        <w:tc>
          <w:tcPr>
            <w:tcW w:w="614" w:type="dxa"/>
            <w:shd w:val="clear" w:color="auto" w:fill="auto"/>
            <w:textDirection w:val="tbRlV"/>
            <w:vAlign w:val="center"/>
          </w:tcPr>
          <w:p w14:paraId="1C90E7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0DF82F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920" w:type="dxa"/>
            <w:shd w:val="clear" w:color="auto" w:fill="auto"/>
            <w:vAlign w:val="center"/>
          </w:tcPr>
          <w:p w14:paraId="4CE213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920" w:type="dxa"/>
            <w:shd w:val="clear" w:color="auto" w:fill="auto"/>
            <w:vAlign w:val="center"/>
          </w:tcPr>
          <w:p w14:paraId="7EE3DD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7EBCBA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8F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14220307">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default" w:ascii="宋体" w:hAnsi="宋体" w:eastAsia="宋体" w:cs="宋体"/>
                <w:b w:val="0"/>
                <w:bCs w:val="0"/>
                <w:i w:val="0"/>
                <w:iCs w:val="0"/>
                <w:color w:val="000000"/>
                <w:kern w:val="0"/>
                <w:sz w:val="21"/>
                <w:szCs w:val="21"/>
                <w:u w:val="none"/>
                <w:lang w:val="en-US" w:eastAsia="zh-CN" w:bidi="ar"/>
              </w:rPr>
              <w:t xml:space="preserve">4 </w:t>
            </w:r>
          </w:p>
        </w:tc>
        <w:tc>
          <w:tcPr>
            <w:tcW w:w="1144" w:type="dxa"/>
            <w:vMerge w:val="continue"/>
            <w:shd w:val="clear" w:color="auto" w:fill="auto"/>
            <w:vAlign w:val="center"/>
          </w:tcPr>
          <w:p w14:paraId="31950D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0CB37C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6243F4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全彩控制系统</w:t>
            </w:r>
          </w:p>
        </w:tc>
        <w:tc>
          <w:tcPr>
            <w:tcW w:w="1772" w:type="dxa"/>
            <w:shd w:val="clear" w:color="auto" w:fill="auto"/>
            <w:vAlign w:val="center"/>
          </w:tcPr>
          <w:p w14:paraId="3C4578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定制，含发送盒及</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接收卡满足</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实际需求</w:t>
            </w:r>
          </w:p>
        </w:tc>
        <w:tc>
          <w:tcPr>
            <w:tcW w:w="614" w:type="dxa"/>
            <w:shd w:val="clear" w:color="auto" w:fill="auto"/>
            <w:vAlign w:val="center"/>
          </w:tcPr>
          <w:p w14:paraId="42B48E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226" w:type="dxa"/>
            <w:shd w:val="clear" w:color="auto" w:fill="auto"/>
            <w:vAlign w:val="center"/>
          </w:tcPr>
          <w:p w14:paraId="358994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920" w:type="dxa"/>
            <w:shd w:val="clear" w:color="auto" w:fill="auto"/>
            <w:vAlign w:val="center"/>
          </w:tcPr>
          <w:p w14:paraId="770FC6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920" w:type="dxa"/>
            <w:shd w:val="clear" w:color="auto" w:fill="auto"/>
            <w:vAlign w:val="center"/>
          </w:tcPr>
          <w:p w14:paraId="2826F1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336C7D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9F3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1BCFC02C">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default" w:ascii="宋体" w:hAnsi="宋体" w:eastAsia="宋体" w:cs="宋体"/>
                <w:b w:val="0"/>
                <w:bCs w:val="0"/>
                <w:i w:val="0"/>
                <w:iCs w:val="0"/>
                <w:color w:val="000000"/>
                <w:kern w:val="0"/>
                <w:sz w:val="21"/>
                <w:szCs w:val="21"/>
                <w:u w:val="none"/>
                <w:lang w:val="en-US" w:eastAsia="zh-CN" w:bidi="ar"/>
              </w:rPr>
              <w:t xml:space="preserve">5 </w:t>
            </w:r>
          </w:p>
        </w:tc>
        <w:tc>
          <w:tcPr>
            <w:tcW w:w="1144" w:type="dxa"/>
            <w:vMerge w:val="continue"/>
            <w:shd w:val="clear" w:color="auto" w:fill="auto"/>
            <w:vAlign w:val="center"/>
          </w:tcPr>
          <w:p w14:paraId="48EC03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570623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01B42D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大屏幕控制主机</w:t>
            </w:r>
          </w:p>
        </w:tc>
        <w:tc>
          <w:tcPr>
            <w:tcW w:w="1772" w:type="dxa"/>
            <w:shd w:val="clear" w:color="auto" w:fill="auto"/>
            <w:vAlign w:val="center"/>
          </w:tcPr>
          <w:p w14:paraId="1B3B62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7070MT，17/8G/2G</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独显</w:t>
            </w:r>
          </w:p>
        </w:tc>
        <w:tc>
          <w:tcPr>
            <w:tcW w:w="614" w:type="dxa"/>
            <w:shd w:val="clear" w:color="auto" w:fill="auto"/>
            <w:vAlign w:val="center"/>
          </w:tcPr>
          <w:p w14:paraId="131131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226" w:type="dxa"/>
            <w:shd w:val="clear" w:color="auto" w:fill="auto"/>
            <w:vAlign w:val="center"/>
          </w:tcPr>
          <w:p w14:paraId="5ADBC5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920" w:type="dxa"/>
            <w:shd w:val="clear" w:color="auto" w:fill="auto"/>
            <w:vAlign w:val="center"/>
          </w:tcPr>
          <w:p w14:paraId="206EEF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DELL</w:t>
            </w:r>
          </w:p>
        </w:tc>
        <w:tc>
          <w:tcPr>
            <w:tcW w:w="920" w:type="dxa"/>
            <w:shd w:val="clear" w:color="auto" w:fill="auto"/>
            <w:vAlign w:val="center"/>
          </w:tcPr>
          <w:p w14:paraId="6BA44C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49FF84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3E5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0E5A66F1">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default" w:ascii="宋体" w:hAnsi="宋体" w:eastAsia="宋体" w:cs="宋体"/>
                <w:b w:val="0"/>
                <w:bCs w:val="0"/>
                <w:i w:val="0"/>
                <w:iCs w:val="0"/>
                <w:color w:val="000000"/>
                <w:kern w:val="0"/>
                <w:sz w:val="21"/>
                <w:szCs w:val="21"/>
                <w:u w:val="none"/>
                <w:lang w:val="en-US" w:eastAsia="zh-CN" w:bidi="ar"/>
              </w:rPr>
              <w:t xml:space="preserve">6 </w:t>
            </w:r>
          </w:p>
        </w:tc>
        <w:tc>
          <w:tcPr>
            <w:tcW w:w="1144" w:type="dxa"/>
            <w:vMerge w:val="continue"/>
            <w:shd w:val="clear" w:color="auto" w:fill="auto"/>
            <w:vAlign w:val="center"/>
          </w:tcPr>
          <w:p w14:paraId="096810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4B953A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13D61A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主机显示器</w:t>
            </w:r>
          </w:p>
        </w:tc>
        <w:tc>
          <w:tcPr>
            <w:tcW w:w="1772" w:type="dxa"/>
            <w:shd w:val="clear" w:color="auto" w:fill="auto"/>
            <w:vAlign w:val="center"/>
          </w:tcPr>
          <w:p w14:paraId="6D6561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24时</w:t>
            </w:r>
          </w:p>
        </w:tc>
        <w:tc>
          <w:tcPr>
            <w:tcW w:w="614" w:type="dxa"/>
            <w:shd w:val="clear" w:color="auto" w:fill="auto"/>
            <w:vAlign w:val="center"/>
          </w:tcPr>
          <w:p w14:paraId="24B38B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226" w:type="dxa"/>
            <w:shd w:val="clear" w:color="auto" w:fill="auto"/>
            <w:vAlign w:val="center"/>
          </w:tcPr>
          <w:p w14:paraId="57DDB0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920" w:type="dxa"/>
            <w:shd w:val="clear" w:color="auto" w:fill="auto"/>
            <w:vAlign w:val="center"/>
          </w:tcPr>
          <w:p w14:paraId="1CCA32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DELL</w:t>
            </w:r>
          </w:p>
        </w:tc>
        <w:tc>
          <w:tcPr>
            <w:tcW w:w="920" w:type="dxa"/>
            <w:shd w:val="clear" w:color="auto" w:fill="auto"/>
            <w:vAlign w:val="center"/>
          </w:tcPr>
          <w:p w14:paraId="6A8EDB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31F6A7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20E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061D26F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37</w:t>
            </w:r>
          </w:p>
        </w:tc>
        <w:tc>
          <w:tcPr>
            <w:tcW w:w="1144" w:type="dxa"/>
            <w:vMerge w:val="restart"/>
            <w:shd w:val="clear" w:color="auto" w:fill="auto"/>
            <w:vAlign w:val="center"/>
          </w:tcPr>
          <w:p w14:paraId="63C60A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门禁系统</w:t>
            </w:r>
          </w:p>
        </w:tc>
        <w:tc>
          <w:tcPr>
            <w:tcW w:w="1096" w:type="dxa"/>
            <w:vMerge w:val="restart"/>
            <w:shd w:val="clear" w:color="auto" w:fill="auto"/>
            <w:vAlign w:val="center"/>
          </w:tcPr>
          <w:p w14:paraId="7657E8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eastAsiaTheme="minorEastAsia"/>
                <w:b w:val="0"/>
                <w:bCs w:val="0"/>
                <w:snapToGrid w:val="0"/>
                <w:color w:val="auto"/>
                <w:kern w:val="2"/>
                <w:sz w:val="21"/>
                <w:szCs w:val="21"/>
                <w:highlight w:val="none"/>
                <w:lang w:val="en-US" w:eastAsia="zh-CN" w:bidi="ar-SA"/>
              </w:rPr>
              <w:t>能源运行中心</w:t>
            </w:r>
          </w:p>
        </w:tc>
        <w:tc>
          <w:tcPr>
            <w:tcW w:w="1240" w:type="dxa"/>
            <w:shd w:val="clear" w:color="auto" w:fill="auto"/>
            <w:vAlign w:val="center"/>
          </w:tcPr>
          <w:p w14:paraId="189CD1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门禁控制器上位机</w:t>
            </w:r>
          </w:p>
        </w:tc>
        <w:tc>
          <w:tcPr>
            <w:tcW w:w="1772" w:type="dxa"/>
            <w:shd w:val="clear" w:color="auto" w:fill="auto"/>
            <w:vAlign w:val="center"/>
          </w:tcPr>
          <w:p w14:paraId="78A6CA29">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DELL-vostro,i7/8G/2G</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独显</w:t>
            </w:r>
          </w:p>
        </w:tc>
        <w:tc>
          <w:tcPr>
            <w:tcW w:w="614" w:type="dxa"/>
            <w:shd w:val="clear" w:color="auto" w:fill="auto"/>
            <w:vAlign w:val="center"/>
          </w:tcPr>
          <w:p w14:paraId="7E1344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226" w:type="dxa"/>
            <w:shd w:val="clear" w:color="auto" w:fill="auto"/>
            <w:vAlign w:val="center"/>
          </w:tcPr>
          <w:p w14:paraId="2D791E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920" w:type="dxa"/>
            <w:shd w:val="clear" w:color="auto" w:fill="auto"/>
            <w:vAlign w:val="center"/>
          </w:tcPr>
          <w:p w14:paraId="5B151B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DELL</w:t>
            </w:r>
          </w:p>
        </w:tc>
        <w:tc>
          <w:tcPr>
            <w:tcW w:w="920" w:type="dxa"/>
            <w:shd w:val="clear" w:color="auto" w:fill="auto"/>
            <w:vAlign w:val="center"/>
          </w:tcPr>
          <w:p w14:paraId="38BD5F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74C89D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745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21E180E8">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38</w:t>
            </w:r>
          </w:p>
        </w:tc>
        <w:tc>
          <w:tcPr>
            <w:tcW w:w="1144" w:type="dxa"/>
            <w:vMerge w:val="continue"/>
            <w:shd w:val="clear" w:color="auto" w:fill="auto"/>
            <w:vAlign w:val="center"/>
          </w:tcPr>
          <w:p w14:paraId="2AC8CE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0667DE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04CBB9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磁力电控锁</w:t>
            </w:r>
          </w:p>
        </w:tc>
        <w:tc>
          <w:tcPr>
            <w:tcW w:w="1772" w:type="dxa"/>
            <w:shd w:val="clear" w:color="auto" w:fill="auto"/>
            <w:vAlign w:val="center"/>
          </w:tcPr>
          <w:p w14:paraId="58A709A3">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280kg</w:t>
            </w:r>
          </w:p>
        </w:tc>
        <w:tc>
          <w:tcPr>
            <w:tcW w:w="614" w:type="dxa"/>
            <w:shd w:val="clear" w:color="auto" w:fill="auto"/>
            <w:vAlign w:val="center"/>
          </w:tcPr>
          <w:p w14:paraId="1D5E02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226" w:type="dxa"/>
            <w:shd w:val="clear" w:color="auto" w:fill="auto"/>
            <w:vAlign w:val="center"/>
          </w:tcPr>
          <w:p w14:paraId="51137B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920" w:type="dxa"/>
            <w:shd w:val="clear" w:color="auto" w:fill="auto"/>
            <w:vAlign w:val="center"/>
          </w:tcPr>
          <w:p w14:paraId="2895B5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方伯第</w:t>
            </w:r>
          </w:p>
        </w:tc>
        <w:tc>
          <w:tcPr>
            <w:tcW w:w="920" w:type="dxa"/>
            <w:shd w:val="clear" w:color="auto" w:fill="auto"/>
            <w:vAlign w:val="center"/>
          </w:tcPr>
          <w:p w14:paraId="1438B6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5E87E0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0F2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5F111293">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9</w:t>
            </w:r>
          </w:p>
        </w:tc>
        <w:tc>
          <w:tcPr>
            <w:tcW w:w="1144" w:type="dxa"/>
            <w:vMerge w:val="continue"/>
            <w:shd w:val="clear" w:color="auto" w:fill="auto"/>
            <w:vAlign w:val="center"/>
          </w:tcPr>
          <w:p w14:paraId="12FFFA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4D19A8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3DF34A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出门按钮</w:t>
            </w:r>
          </w:p>
        </w:tc>
        <w:tc>
          <w:tcPr>
            <w:tcW w:w="1772" w:type="dxa"/>
            <w:shd w:val="clear" w:color="auto" w:fill="auto"/>
            <w:vAlign w:val="center"/>
          </w:tcPr>
          <w:p w14:paraId="60E9540E">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85*85MM,PC阻燃</w:t>
            </w:r>
          </w:p>
        </w:tc>
        <w:tc>
          <w:tcPr>
            <w:tcW w:w="614" w:type="dxa"/>
            <w:shd w:val="clear" w:color="auto" w:fill="auto"/>
            <w:vAlign w:val="center"/>
          </w:tcPr>
          <w:p w14:paraId="51D30B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226" w:type="dxa"/>
            <w:shd w:val="clear" w:color="auto" w:fill="auto"/>
            <w:vAlign w:val="center"/>
          </w:tcPr>
          <w:p w14:paraId="62B9E1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920" w:type="dxa"/>
            <w:shd w:val="clear" w:color="auto" w:fill="auto"/>
            <w:vAlign w:val="center"/>
          </w:tcPr>
          <w:p w14:paraId="5EF608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斯派昂</w:t>
            </w:r>
          </w:p>
        </w:tc>
        <w:tc>
          <w:tcPr>
            <w:tcW w:w="920" w:type="dxa"/>
            <w:shd w:val="clear" w:color="auto" w:fill="auto"/>
            <w:vAlign w:val="center"/>
          </w:tcPr>
          <w:p w14:paraId="2B6B3F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3BE6BF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FCC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2F249B51">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40</w:t>
            </w:r>
          </w:p>
        </w:tc>
        <w:tc>
          <w:tcPr>
            <w:tcW w:w="1144" w:type="dxa"/>
            <w:vMerge w:val="continue"/>
            <w:shd w:val="clear" w:color="auto" w:fill="auto"/>
            <w:vAlign w:val="center"/>
          </w:tcPr>
          <w:p w14:paraId="0CF3C4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64BF09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6C02C3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12v磁力锁电源</w:t>
            </w:r>
          </w:p>
        </w:tc>
        <w:tc>
          <w:tcPr>
            <w:tcW w:w="1772" w:type="dxa"/>
            <w:shd w:val="clear" w:color="auto" w:fill="auto"/>
            <w:vAlign w:val="center"/>
          </w:tcPr>
          <w:p w14:paraId="4EFE3FCD">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12v直流</w:t>
            </w:r>
          </w:p>
        </w:tc>
        <w:tc>
          <w:tcPr>
            <w:tcW w:w="614" w:type="dxa"/>
            <w:shd w:val="clear" w:color="auto" w:fill="auto"/>
            <w:vAlign w:val="center"/>
          </w:tcPr>
          <w:p w14:paraId="49AF49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226" w:type="dxa"/>
            <w:shd w:val="clear" w:color="auto" w:fill="auto"/>
            <w:vAlign w:val="center"/>
          </w:tcPr>
          <w:p w14:paraId="0F26F0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920" w:type="dxa"/>
            <w:shd w:val="clear" w:color="auto" w:fill="auto"/>
            <w:vAlign w:val="center"/>
          </w:tcPr>
          <w:p w14:paraId="1CFD02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明伟</w:t>
            </w:r>
          </w:p>
        </w:tc>
        <w:tc>
          <w:tcPr>
            <w:tcW w:w="920" w:type="dxa"/>
            <w:shd w:val="clear" w:color="auto" w:fill="auto"/>
            <w:vAlign w:val="center"/>
          </w:tcPr>
          <w:p w14:paraId="54A349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37AAE3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F72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093D5B64">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41</w:t>
            </w:r>
          </w:p>
        </w:tc>
        <w:tc>
          <w:tcPr>
            <w:tcW w:w="1144" w:type="dxa"/>
            <w:vMerge w:val="continue"/>
            <w:shd w:val="clear" w:color="auto" w:fill="auto"/>
            <w:vAlign w:val="center"/>
          </w:tcPr>
          <w:p w14:paraId="0E6874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310FF2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2C2E32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感应式读卡器</w:t>
            </w:r>
          </w:p>
        </w:tc>
        <w:tc>
          <w:tcPr>
            <w:tcW w:w="1772" w:type="dxa"/>
            <w:shd w:val="clear" w:color="auto" w:fill="auto"/>
            <w:vAlign w:val="center"/>
          </w:tcPr>
          <w:p w14:paraId="19561585">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D8-U-II</w:t>
            </w:r>
          </w:p>
        </w:tc>
        <w:tc>
          <w:tcPr>
            <w:tcW w:w="614" w:type="dxa"/>
            <w:shd w:val="clear" w:color="auto" w:fill="auto"/>
            <w:vAlign w:val="center"/>
          </w:tcPr>
          <w:p w14:paraId="4D7D9E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226" w:type="dxa"/>
            <w:shd w:val="clear" w:color="auto" w:fill="auto"/>
            <w:vAlign w:val="center"/>
          </w:tcPr>
          <w:p w14:paraId="3BA143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920" w:type="dxa"/>
            <w:shd w:val="clear" w:color="auto" w:fill="auto"/>
            <w:vAlign w:val="center"/>
          </w:tcPr>
          <w:p w14:paraId="0D7C66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德卡</w:t>
            </w:r>
          </w:p>
        </w:tc>
        <w:tc>
          <w:tcPr>
            <w:tcW w:w="920" w:type="dxa"/>
            <w:shd w:val="clear" w:color="auto" w:fill="auto"/>
            <w:vAlign w:val="center"/>
          </w:tcPr>
          <w:p w14:paraId="232D1A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2A901C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D20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3E31DDA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42</w:t>
            </w:r>
          </w:p>
        </w:tc>
        <w:tc>
          <w:tcPr>
            <w:tcW w:w="1144" w:type="dxa"/>
            <w:vMerge w:val="continue"/>
            <w:shd w:val="clear" w:color="auto" w:fill="auto"/>
            <w:vAlign w:val="center"/>
          </w:tcPr>
          <w:p w14:paraId="6FC43E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46F622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38C723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网络交换机</w:t>
            </w:r>
          </w:p>
        </w:tc>
        <w:tc>
          <w:tcPr>
            <w:tcW w:w="1772" w:type="dxa"/>
            <w:shd w:val="clear" w:color="auto" w:fill="auto"/>
            <w:vAlign w:val="center"/>
          </w:tcPr>
          <w:p w14:paraId="2C641C0D">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S5720S-28P-LI-AC</w:t>
            </w:r>
          </w:p>
        </w:tc>
        <w:tc>
          <w:tcPr>
            <w:tcW w:w="614" w:type="dxa"/>
            <w:shd w:val="clear" w:color="auto" w:fill="auto"/>
            <w:vAlign w:val="center"/>
          </w:tcPr>
          <w:p w14:paraId="12DC4A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226" w:type="dxa"/>
            <w:shd w:val="clear" w:color="auto" w:fill="auto"/>
            <w:vAlign w:val="center"/>
          </w:tcPr>
          <w:p w14:paraId="2F1760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920" w:type="dxa"/>
            <w:shd w:val="clear" w:color="auto" w:fill="auto"/>
            <w:vAlign w:val="center"/>
          </w:tcPr>
          <w:p w14:paraId="21C6DD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华为</w:t>
            </w:r>
          </w:p>
        </w:tc>
        <w:tc>
          <w:tcPr>
            <w:tcW w:w="920" w:type="dxa"/>
            <w:shd w:val="clear" w:color="auto" w:fill="auto"/>
            <w:vAlign w:val="center"/>
          </w:tcPr>
          <w:p w14:paraId="47B87D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129FF1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86A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04FC0D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43 </w:t>
            </w:r>
          </w:p>
        </w:tc>
        <w:tc>
          <w:tcPr>
            <w:tcW w:w="1144" w:type="dxa"/>
            <w:vMerge w:val="restart"/>
            <w:shd w:val="clear" w:color="auto" w:fill="FFFFFF"/>
            <w:vAlign w:val="center"/>
          </w:tcPr>
          <w:p w14:paraId="3CD33B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门卫室外环保LED显示屏系统</w:t>
            </w:r>
          </w:p>
        </w:tc>
        <w:tc>
          <w:tcPr>
            <w:tcW w:w="1096" w:type="dxa"/>
            <w:vMerge w:val="restart"/>
            <w:shd w:val="clear" w:color="auto" w:fill="FFFFFF"/>
            <w:vAlign w:val="center"/>
          </w:tcPr>
          <w:p w14:paraId="382ED5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b w:val="0"/>
                <w:bCs w:val="0"/>
                <w:snapToGrid w:val="0"/>
                <w:color w:val="auto"/>
                <w:kern w:val="2"/>
                <w:sz w:val="21"/>
                <w:szCs w:val="21"/>
                <w:highlight w:val="none"/>
                <w:lang w:val="en-US" w:eastAsia="zh-CN" w:bidi="ar-SA"/>
              </w:rPr>
              <w:t>三固</w:t>
            </w:r>
            <w:r>
              <w:rPr>
                <w:rFonts w:hint="eastAsia" w:ascii="宋体" w:hAnsi="Arial" w:cs="Arial" w:eastAsiaTheme="minorEastAsia"/>
                <w:b w:val="0"/>
                <w:bCs w:val="0"/>
                <w:snapToGrid w:val="0"/>
                <w:color w:val="auto"/>
                <w:kern w:val="2"/>
                <w:sz w:val="21"/>
                <w:szCs w:val="21"/>
                <w:highlight w:val="none"/>
                <w:lang w:val="en-US" w:eastAsia="zh-CN" w:bidi="ar-SA"/>
              </w:rPr>
              <w:t>运行中心</w:t>
            </w:r>
          </w:p>
        </w:tc>
        <w:tc>
          <w:tcPr>
            <w:tcW w:w="1240" w:type="dxa"/>
            <w:shd w:val="clear" w:color="auto" w:fill="FFFFFF"/>
            <w:vAlign w:val="center"/>
          </w:tcPr>
          <w:p w14:paraId="653F35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室外LED全彩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显示屏</w:t>
            </w:r>
          </w:p>
        </w:tc>
        <w:tc>
          <w:tcPr>
            <w:tcW w:w="1772" w:type="dxa"/>
            <w:shd w:val="clear" w:color="auto" w:fill="FFFFFF"/>
            <w:vAlign w:val="center"/>
          </w:tcPr>
          <w:p w14:paraId="0A2838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定制，防水，P6全彩，320mm*160mm</w:t>
            </w:r>
          </w:p>
        </w:tc>
        <w:tc>
          <w:tcPr>
            <w:tcW w:w="614" w:type="dxa"/>
            <w:shd w:val="clear" w:color="auto" w:fill="FFFFFF"/>
            <w:vAlign w:val="center"/>
          </w:tcPr>
          <w:p w14:paraId="30DF1F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026946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920" w:type="dxa"/>
            <w:shd w:val="clear" w:color="auto" w:fill="auto"/>
            <w:vAlign w:val="center"/>
          </w:tcPr>
          <w:p w14:paraId="48C7B4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920" w:type="dxa"/>
            <w:shd w:val="clear" w:color="auto" w:fill="auto"/>
            <w:vAlign w:val="center"/>
          </w:tcPr>
          <w:p w14:paraId="0AF82D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6757C4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4E4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13B18C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44 </w:t>
            </w:r>
          </w:p>
        </w:tc>
        <w:tc>
          <w:tcPr>
            <w:tcW w:w="1144" w:type="dxa"/>
            <w:vMerge w:val="continue"/>
            <w:shd w:val="clear" w:color="auto" w:fill="auto"/>
            <w:vAlign w:val="center"/>
          </w:tcPr>
          <w:p w14:paraId="0E3F8E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58E6A4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20311A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室外LED全彩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显示屏电源模块</w:t>
            </w:r>
          </w:p>
        </w:tc>
        <w:tc>
          <w:tcPr>
            <w:tcW w:w="1772" w:type="dxa"/>
            <w:shd w:val="clear" w:color="auto" w:fill="auto"/>
            <w:vAlign w:val="center"/>
          </w:tcPr>
          <w:p w14:paraId="4F1B39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输出+5V 40A</w:t>
            </w:r>
          </w:p>
        </w:tc>
        <w:tc>
          <w:tcPr>
            <w:tcW w:w="614" w:type="dxa"/>
            <w:shd w:val="clear" w:color="auto" w:fill="auto"/>
            <w:vAlign w:val="center"/>
          </w:tcPr>
          <w:p w14:paraId="5A7B1C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4A978C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920" w:type="dxa"/>
            <w:shd w:val="clear" w:color="auto" w:fill="auto"/>
            <w:vAlign w:val="center"/>
          </w:tcPr>
          <w:p w14:paraId="4844C2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创联电源</w:t>
            </w:r>
          </w:p>
        </w:tc>
        <w:tc>
          <w:tcPr>
            <w:tcW w:w="920" w:type="dxa"/>
            <w:shd w:val="clear" w:color="auto" w:fill="auto"/>
            <w:vAlign w:val="center"/>
          </w:tcPr>
          <w:p w14:paraId="4409A8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0C1FF9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0A7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78B4F6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45 </w:t>
            </w:r>
          </w:p>
        </w:tc>
        <w:tc>
          <w:tcPr>
            <w:tcW w:w="1144" w:type="dxa"/>
            <w:vMerge w:val="continue"/>
            <w:shd w:val="clear" w:color="auto" w:fill="auto"/>
            <w:vAlign w:val="center"/>
          </w:tcPr>
          <w:p w14:paraId="70E7A9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4C0261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72D67B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室外LED全彩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显示屏通讯接口板</w:t>
            </w:r>
          </w:p>
        </w:tc>
        <w:tc>
          <w:tcPr>
            <w:tcW w:w="1772" w:type="dxa"/>
            <w:shd w:val="clear" w:color="auto" w:fill="auto"/>
            <w:vAlign w:val="center"/>
          </w:tcPr>
          <w:p w14:paraId="090D5F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DH426 通讯接口含RJ45</w:t>
            </w:r>
          </w:p>
        </w:tc>
        <w:tc>
          <w:tcPr>
            <w:tcW w:w="614" w:type="dxa"/>
            <w:shd w:val="clear" w:color="auto" w:fill="auto"/>
            <w:vAlign w:val="center"/>
          </w:tcPr>
          <w:p w14:paraId="25170E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4516B7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920" w:type="dxa"/>
            <w:shd w:val="clear" w:color="auto" w:fill="auto"/>
            <w:vAlign w:val="center"/>
          </w:tcPr>
          <w:p w14:paraId="6F4B6F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920" w:type="dxa"/>
            <w:shd w:val="clear" w:color="auto" w:fill="auto"/>
            <w:vAlign w:val="center"/>
          </w:tcPr>
          <w:p w14:paraId="3CD287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56A6D5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D75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797C04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46 </w:t>
            </w:r>
          </w:p>
        </w:tc>
        <w:tc>
          <w:tcPr>
            <w:tcW w:w="1144" w:type="dxa"/>
            <w:vMerge w:val="continue"/>
            <w:shd w:val="clear" w:color="auto" w:fill="FFFFFF"/>
            <w:vAlign w:val="center"/>
          </w:tcPr>
          <w:p w14:paraId="6434DF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FFFFFF"/>
            <w:vAlign w:val="center"/>
          </w:tcPr>
          <w:p w14:paraId="7EFD93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FFFFFF"/>
            <w:vAlign w:val="center"/>
          </w:tcPr>
          <w:p w14:paraId="519D2F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全彩控制系统</w:t>
            </w:r>
          </w:p>
        </w:tc>
        <w:tc>
          <w:tcPr>
            <w:tcW w:w="1772" w:type="dxa"/>
            <w:shd w:val="clear" w:color="auto" w:fill="auto"/>
            <w:vAlign w:val="center"/>
          </w:tcPr>
          <w:p w14:paraId="063AB5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定制，含发送盒（NOVASTAR诺瓦型号 TB2-4G）及</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接收卡</w:t>
            </w:r>
          </w:p>
        </w:tc>
        <w:tc>
          <w:tcPr>
            <w:tcW w:w="614" w:type="dxa"/>
            <w:shd w:val="clear" w:color="auto" w:fill="auto"/>
            <w:vAlign w:val="center"/>
          </w:tcPr>
          <w:p w14:paraId="23B61F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226" w:type="dxa"/>
            <w:shd w:val="clear" w:color="auto" w:fill="auto"/>
            <w:vAlign w:val="center"/>
          </w:tcPr>
          <w:p w14:paraId="7C04FE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920" w:type="dxa"/>
            <w:shd w:val="clear" w:color="auto" w:fill="auto"/>
            <w:vAlign w:val="center"/>
          </w:tcPr>
          <w:p w14:paraId="4135DD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920" w:type="dxa"/>
            <w:shd w:val="clear" w:color="auto" w:fill="auto"/>
            <w:vAlign w:val="center"/>
          </w:tcPr>
          <w:p w14:paraId="1B15A6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51C7B8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D52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2DF8D1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47 </w:t>
            </w:r>
          </w:p>
        </w:tc>
        <w:tc>
          <w:tcPr>
            <w:tcW w:w="1144" w:type="dxa"/>
            <w:vMerge w:val="continue"/>
            <w:shd w:val="clear" w:color="auto" w:fill="auto"/>
            <w:vAlign w:val="center"/>
          </w:tcPr>
          <w:p w14:paraId="629114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313624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09F7FE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控制主机</w:t>
            </w:r>
          </w:p>
        </w:tc>
        <w:tc>
          <w:tcPr>
            <w:tcW w:w="1772" w:type="dxa"/>
            <w:shd w:val="clear" w:color="auto" w:fill="auto"/>
            <w:vAlign w:val="center"/>
          </w:tcPr>
          <w:p w14:paraId="77E9BF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7070W1，I7/4G/2G独显/24寸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LCD</w:t>
            </w:r>
          </w:p>
        </w:tc>
        <w:tc>
          <w:tcPr>
            <w:tcW w:w="614" w:type="dxa"/>
            <w:shd w:val="clear" w:color="auto" w:fill="auto"/>
            <w:vAlign w:val="center"/>
          </w:tcPr>
          <w:p w14:paraId="36E4F1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226" w:type="dxa"/>
            <w:shd w:val="clear" w:color="auto" w:fill="auto"/>
            <w:vAlign w:val="center"/>
          </w:tcPr>
          <w:p w14:paraId="35653A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08B1F6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DELL</w:t>
            </w:r>
          </w:p>
        </w:tc>
        <w:tc>
          <w:tcPr>
            <w:tcW w:w="920" w:type="dxa"/>
            <w:shd w:val="clear" w:color="auto" w:fill="auto"/>
            <w:vAlign w:val="center"/>
          </w:tcPr>
          <w:p w14:paraId="4AEEE9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64B45B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800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31E8EA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48 </w:t>
            </w:r>
          </w:p>
        </w:tc>
        <w:tc>
          <w:tcPr>
            <w:tcW w:w="1144" w:type="dxa"/>
            <w:vMerge w:val="restart"/>
            <w:shd w:val="clear" w:color="auto" w:fill="auto"/>
            <w:vAlign w:val="center"/>
          </w:tcPr>
          <w:p w14:paraId="6D2912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焚烧中控室小间距全彩大屏系统</w:t>
            </w:r>
          </w:p>
        </w:tc>
        <w:tc>
          <w:tcPr>
            <w:tcW w:w="1096" w:type="dxa"/>
            <w:vMerge w:val="restart"/>
            <w:shd w:val="clear" w:color="auto" w:fill="auto"/>
            <w:vAlign w:val="center"/>
          </w:tcPr>
          <w:p w14:paraId="3A171E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b w:val="0"/>
                <w:bCs w:val="0"/>
                <w:snapToGrid w:val="0"/>
                <w:color w:val="auto"/>
                <w:kern w:val="2"/>
                <w:sz w:val="21"/>
                <w:szCs w:val="21"/>
                <w:highlight w:val="none"/>
                <w:lang w:val="en-US" w:eastAsia="zh-CN" w:bidi="ar-SA"/>
              </w:rPr>
              <w:t>三固</w:t>
            </w:r>
            <w:r>
              <w:rPr>
                <w:rFonts w:hint="eastAsia" w:ascii="宋体" w:hAnsi="Arial" w:cs="Arial" w:eastAsiaTheme="minorEastAsia"/>
                <w:b w:val="0"/>
                <w:bCs w:val="0"/>
                <w:snapToGrid w:val="0"/>
                <w:color w:val="auto"/>
                <w:kern w:val="2"/>
                <w:sz w:val="21"/>
                <w:szCs w:val="21"/>
                <w:highlight w:val="none"/>
                <w:lang w:val="en-US" w:eastAsia="zh-CN" w:bidi="ar-SA"/>
              </w:rPr>
              <w:t>运行中心</w:t>
            </w:r>
          </w:p>
        </w:tc>
        <w:tc>
          <w:tcPr>
            <w:tcW w:w="1240" w:type="dxa"/>
            <w:shd w:val="clear" w:color="auto" w:fill="auto"/>
            <w:vAlign w:val="center"/>
          </w:tcPr>
          <w:p w14:paraId="3639CD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室内全彩大屏</w:t>
            </w:r>
          </w:p>
        </w:tc>
        <w:tc>
          <w:tcPr>
            <w:tcW w:w="1772" w:type="dxa"/>
            <w:shd w:val="clear" w:color="auto" w:fill="auto"/>
            <w:vAlign w:val="center"/>
          </w:tcPr>
          <w:p w14:paraId="744656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 55英寸 1.7mm CHD-55CMD大屏</w:t>
            </w:r>
          </w:p>
        </w:tc>
        <w:tc>
          <w:tcPr>
            <w:tcW w:w="614" w:type="dxa"/>
            <w:shd w:val="clear" w:color="auto" w:fill="auto"/>
            <w:vAlign w:val="center"/>
          </w:tcPr>
          <w:p w14:paraId="0A5CC4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4E5D3D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2 </w:t>
            </w:r>
          </w:p>
        </w:tc>
        <w:tc>
          <w:tcPr>
            <w:tcW w:w="920" w:type="dxa"/>
            <w:shd w:val="clear" w:color="auto" w:fill="auto"/>
            <w:vAlign w:val="center"/>
          </w:tcPr>
          <w:p w14:paraId="601A53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深圳诚鼎</w:t>
            </w:r>
          </w:p>
        </w:tc>
        <w:tc>
          <w:tcPr>
            <w:tcW w:w="920" w:type="dxa"/>
            <w:shd w:val="clear" w:color="auto" w:fill="auto"/>
            <w:vAlign w:val="center"/>
          </w:tcPr>
          <w:p w14:paraId="5BD1E4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48B353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52A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5D17D6C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49</w:t>
            </w:r>
          </w:p>
        </w:tc>
        <w:tc>
          <w:tcPr>
            <w:tcW w:w="1144" w:type="dxa"/>
            <w:vMerge w:val="continue"/>
            <w:shd w:val="clear" w:color="auto" w:fill="auto"/>
            <w:vAlign w:val="center"/>
          </w:tcPr>
          <w:p w14:paraId="63A780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54CC03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5E434D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显示条幅屏</w:t>
            </w:r>
          </w:p>
        </w:tc>
        <w:tc>
          <w:tcPr>
            <w:tcW w:w="1772" w:type="dxa"/>
            <w:shd w:val="clear" w:color="auto" w:fill="auto"/>
            <w:vAlign w:val="center"/>
          </w:tcPr>
          <w:p w14:paraId="020B76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定制，P6全彩</w:t>
            </w:r>
          </w:p>
        </w:tc>
        <w:tc>
          <w:tcPr>
            <w:tcW w:w="614" w:type="dxa"/>
            <w:shd w:val="clear" w:color="auto" w:fill="FFFFFF"/>
            <w:vAlign w:val="center"/>
          </w:tcPr>
          <w:p w14:paraId="14C8FB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446B5F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0222B9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920" w:type="dxa"/>
            <w:shd w:val="clear" w:color="auto" w:fill="auto"/>
            <w:vAlign w:val="center"/>
          </w:tcPr>
          <w:p w14:paraId="5D7284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4E4472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8F1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363A9E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50 </w:t>
            </w:r>
          </w:p>
        </w:tc>
        <w:tc>
          <w:tcPr>
            <w:tcW w:w="1144" w:type="dxa"/>
            <w:vMerge w:val="continue"/>
            <w:shd w:val="clear" w:color="auto" w:fill="auto"/>
            <w:vAlign w:val="center"/>
          </w:tcPr>
          <w:p w14:paraId="4DFE81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1D38BC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11E94A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显示条幅屏电源模块</w:t>
            </w:r>
          </w:p>
        </w:tc>
        <w:tc>
          <w:tcPr>
            <w:tcW w:w="1772" w:type="dxa"/>
            <w:shd w:val="clear" w:color="auto" w:fill="auto"/>
            <w:vAlign w:val="center"/>
          </w:tcPr>
          <w:p w14:paraId="7A3B5C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A-200AF-5X2全彩屏专用电源</w:t>
            </w:r>
          </w:p>
        </w:tc>
        <w:tc>
          <w:tcPr>
            <w:tcW w:w="614" w:type="dxa"/>
            <w:shd w:val="clear" w:color="auto" w:fill="auto"/>
            <w:vAlign w:val="center"/>
          </w:tcPr>
          <w:p w14:paraId="3C476D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28E664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2 </w:t>
            </w:r>
          </w:p>
        </w:tc>
        <w:tc>
          <w:tcPr>
            <w:tcW w:w="920" w:type="dxa"/>
            <w:shd w:val="clear" w:color="auto" w:fill="auto"/>
            <w:vAlign w:val="center"/>
          </w:tcPr>
          <w:p w14:paraId="17B499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创联电源</w:t>
            </w:r>
          </w:p>
        </w:tc>
        <w:tc>
          <w:tcPr>
            <w:tcW w:w="920" w:type="dxa"/>
            <w:shd w:val="clear" w:color="auto" w:fill="auto"/>
            <w:vAlign w:val="center"/>
          </w:tcPr>
          <w:p w14:paraId="2ADC24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144F8A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6FC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1B969D45">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51</w:t>
            </w:r>
          </w:p>
        </w:tc>
        <w:tc>
          <w:tcPr>
            <w:tcW w:w="1144" w:type="dxa"/>
            <w:vMerge w:val="continue"/>
            <w:shd w:val="clear" w:color="auto" w:fill="auto"/>
            <w:vAlign w:val="center"/>
          </w:tcPr>
          <w:p w14:paraId="15ABD7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66F0BB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506B9D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显示条幅屏通讯卡</w:t>
            </w:r>
          </w:p>
        </w:tc>
        <w:tc>
          <w:tcPr>
            <w:tcW w:w="1772" w:type="dxa"/>
            <w:shd w:val="clear" w:color="auto" w:fill="auto"/>
            <w:vAlign w:val="center"/>
          </w:tcPr>
          <w:p w14:paraId="395BC7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LM2231104JKJT</w:t>
            </w:r>
          </w:p>
        </w:tc>
        <w:tc>
          <w:tcPr>
            <w:tcW w:w="614" w:type="dxa"/>
            <w:shd w:val="clear" w:color="auto" w:fill="auto"/>
            <w:vAlign w:val="center"/>
          </w:tcPr>
          <w:p w14:paraId="37421D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3E3027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33FF2C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强力巨彩</w:t>
            </w:r>
          </w:p>
        </w:tc>
        <w:tc>
          <w:tcPr>
            <w:tcW w:w="920" w:type="dxa"/>
            <w:shd w:val="clear" w:color="auto" w:fill="auto"/>
            <w:vAlign w:val="center"/>
          </w:tcPr>
          <w:p w14:paraId="0695D9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43CB9C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430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5CF6F5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52 </w:t>
            </w:r>
          </w:p>
        </w:tc>
        <w:tc>
          <w:tcPr>
            <w:tcW w:w="1144" w:type="dxa"/>
            <w:vMerge w:val="continue"/>
            <w:shd w:val="clear" w:color="auto" w:fill="auto"/>
            <w:vAlign w:val="center"/>
          </w:tcPr>
          <w:p w14:paraId="06EFE4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4F23E6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5D6245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高清拼接矩阵处理器</w:t>
            </w:r>
          </w:p>
        </w:tc>
        <w:tc>
          <w:tcPr>
            <w:tcW w:w="1772" w:type="dxa"/>
            <w:shd w:val="clear" w:color="auto" w:fill="auto"/>
            <w:vAlign w:val="center"/>
          </w:tcPr>
          <w:p w14:paraId="305FA4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定制，24路网络视频解码矩阵 24口HDMI</w:t>
            </w:r>
          </w:p>
        </w:tc>
        <w:tc>
          <w:tcPr>
            <w:tcW w:w="614" w:type="dxa"/>
            <w:shd w:val="clear" w:color="auto" w:fill="auto"/>
            <w:vAlign w:val="center"/>
          </w:tcPr>
          <w:p w14:paraId="630313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226" w:type="dxa"/>
            <w:shd w:val="clear" w:color="auto" w:fill="auto"/>
            <w:vAlign w:val="center"/>
          </w:tcPr>
          <w:p w14:paraId="549554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6D8106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920" w:type="dxa"/>
            <w:shd w:val="clear" w:color="auto" w:fill="auto"/>
            <w:vAlign w:val="center"/>
          </w:tcPr>
          <w:p w14:paraId="4A3D5A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7A7EC4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536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48929591">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53</w:t>
            </w:r>
          </w:p>
        </w:tc>
        <w:tc>
          <w:tcPr>
            <w:tcW w:w="1144" w:type="dxa"/>
            <w:vMerge w:val="continue"/>
            <w:shd w:val="clear" w:color="auto" w:fill="auto"/>
            <w:vAlign w:val="center"/>
          </w:tcPr>
          <w:p w14:paraId="54FE8F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01161A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3CEEDC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显示器投屏系统</w:t>
            </w:r>
          </w:p>
        </w:tc>
        <w:tc>
          <w:tcPr>
            <w:tcW w:w="1772" w:type="dxa"/>
            <w:shd w:val="clear" w:color="auto" w:fill="auto"/>
            <w:vAlign w:val="center"/>
          </w:tcPr>
          <w:p w14:paraId="6FB97F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含发射及接收装（MT-ED06-TX/RX）</w:t>
            </w:r>
          </w:p>
        </w:tc>
        <w:tc>
          <w:tcPr>
            <w:tcW w:w="614" w:type="dxa"/>
            <w:shd w:val="clear" w:color="auto" w:fill="auto"/>
            <w:vAlign w:val="center"/>
          </w:tcPr>
          <w:p w14:paraId="78D674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226" w:type="dxa"/>
            <w:shd w:val="clear" w:color="auto" w:fill="auto"/>
            <w:vAlign w:val="center"/>
          </w:tcPr>
          <w:p w14:paraId="7429A3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36C5A2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迈拓维矩</w:t>
            </w:r>
          </w:p>
        </w:tc>
        <w:tc>
          <w:tcPr>
            <w:tcW w:w="920" w:type="dxa"/>
            <w:shd w:val="clear" w:color="auto" w:fill="auto"/>
            <w:vAlign w:val="center"/>
          </w:tcPr>
          <w:p w14:paraId="685FD1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1240A2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60F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3670C7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54</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restart"/>
            <w:shd w:val="clear" w:color="auto" w:fill="auto"/>
            <w:vAlign w:val="center"/>
          </w:tcPr>
          <w:p w14:paraId="17FC03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水处理中控室四联屏系统</w:t>
            </w:r>
          </w:p>
        </w:tc>
        <w:tc>
          <w:tcPr>
            <w:tcW w:w="1096" w:type="dxa"/>
            <w:vMerge w:val="restart"/>
            <w:shd w:val="clear" w:color="auto" w:fill="auto"/>
            <w:vAlign w:val="center"/>
          </w:tcPr>
          <w:p w14:paraId="46074A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b w:val="0"/>
                <w:bCs w:val="0"/>
                <w:snapToGrid w:val="0"/>
                <w:color w:val="auto"/>
                <w:kern w:val="2"/>
                <w:sz w:val="21"/>
                <w:szCs w:val="21"/>
                <w:highlight w:val="none"/>
                <w:lang w:val="en-US" w:eastAsia="zh-CN" w:bidi="ar-SA"/>
              </w:rPr>
              <w:t>三固</w:t>
            </w:r>
            <w:r>
              <w:rPr>
                <w:rFonts w:hint="eastAsia" w:ascii="宋体" w:hAnsi="Arial" w:cs="Arial" w:eastAsiaTheme="minorEastAsia"/>
                <w:b w:val="0"/>
                <w:bCs w:val="0"/>
                <w:snapToGrid w:val="0"/>
                <w:color w:val="auto"/>
                <w:kern w:val="2"/>
                <w:sz w:val="21"/>
                <w:szCs w:val="21"/>
                <w:highlight w:val="none"/>
                <w:lang w:val="en-US" w:eastAsia="zh-CN" w:bidi="ar-SA"/>
              </w:rPr>
              <w:t>运行中心</w:t>
            </w:r>
          </w:p>
        </w:tc>
        <w:tc>
          <w:tcPr>
            <w:tcW w:w="1240" w:type="dxa"/>
            <w:shd w:val="clear" w:color="auto" w:fill="auto"/>
            <w:vAlign w:val="center"/>
          </w:tcPr>
          <w:p w14:paraId="3786FC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室内全彩电视屏</w:t>
            </w:r>
          </w:p>
        </w:tc>
        <w:tc>
          <w:tcPr>
            <w:tcW w:w="1772" w:type="dxa"/>
            <w:shd w:val="clear" w:color="auto" w:fill="auto"/>
            <w:vAlign w:val="center"/>
          </w:tcPr>
          <w:p w14:paraId="014A80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55英寸电视屏 1.7mm</w:t>
            </w:r>
          </w:p>
        </w:tc>
        <w:tc>
          <w:tcPr>
            <w:tcW w:w="614" w:type="dxa"/>
            <w:shd w:val="clear" w:color="auto" w:fill="auto"/>
            <w:textDirection w:val="tbRlV"/>
            <w:vAlign w:val="center"/>
          </w:tcPr>
          <w:p w14:paraId="5356B4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226" w:type="dxa"/>
            <w:shd w:val="clear" w:color="auto" w:fill="auto"/>
            <w:vAlign w:val="center"/>
          </w:tcPr>
          <w:p w14:paraId="693B3D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5A5AF2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BEIJIMA（北极马）</w:t>
            </w:r>
          </w:p>
        </w:tc>
        <w:tc>
          <w:tcPr>
            <w:tcW w:w="920" w:type="dxa"/>
            <w:shd w:val="clear" w:color="auto" w:fill="auto"/>
            <w:vAlign w:val="center"/>
          </w:tcPr>
          <w:p w14:paraId="328482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16496B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6D1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5F534F10">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55</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144" w:type="dxa"/>
            <w:vMerge w:val="continue"/>
            <w:shd w:val="clear" w:color="auto" w:fill="auto"/>
            <w:vAlign w:val="center"/>
          </w:tcPr>
          <w:p w14:paraId="39A744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189D3D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28CAE4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全彩控制系统</w:t>
            </w:r>
          </w:p>
        </w:tc>
        <w:tc>
          <w:tcPr>
            <w:tcW w:w="1772" w:type="dxa"/>
            <w:shd w:val="clear" w:color="auto" w:fill="auto"/>
            <w:vAlign w:val="center"/>
          </w:tcPr>
          <w:p w14:paraId="68D235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定制，含发送接收单元，满足实际需求</w:t>
            </w:r>
          </w:p>
        </w:tc>
        <w:tc>
          <w:tcPr>
            <w:tcW w:w="614" w:type="dxa"/>
            <w:shd w:val="clear" w:color="auto" w:fill="auto"/>
            <w:textDirection w:val="tbRlV"/>
            <w:vAlign w:val="center"/>
          </w:tcPr>
          <w:p w14:paraId="3EC82C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226" w:type="dxa"/>
            <w:shd w:val="clear" w:color="auto" w:fill="auto"/>
            <w:vAlign w:val="center"/>
          </w:tcPr>
          <w:p w14:paraId="1D31E7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920" w:type="dxa"/>
            <w:shd w:val="clear" w:color="auto" w:fill="auto"/>
            <w:vAlign w:val="center"/>
          </w:tcPr>
          <w:p w14:paraId="3E6B5A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920" w:type="dxa"/>
            <w:shd w:val="clear" w:color="auto" w:fill="auto"/>
            <w:vAlign w:val="center"/>
          </w:tcPr>
          <w:p w14:paraId="0E48D7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2A89BF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4A5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2D13E3B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56</w:t>
            </w:r>
          </w:p>
        </w:tc>
        <w:tc>
          <w:tcPr>
            <w:tcW w:w="1144" w:type="dxa"/>
            <w:vMerge w:val="restart"/>
            <w:shd w:val="clear" w:color="auto" w:fill="auto"/>
            <w:vAlign w:val="center"/>
          </w:tcPr>
          <w:p w14:paraId="5843EB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门禁系统</w:t>
            </w:r>
          </w:p>
        </w:tc>
        <w:tc>
          <w:tcPr>
            <w:tcW w:w="1096" w:type="dxa"/>
            <w:vMerge w:val="restart"/>
            <w:shd w:val="clear" w:color="auto" w:fill="auto"/>
            <w:vAlign w:val="center"/>
          </w:tcPr>
          <w:p w14:paraId="77D3BD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b w:val="0"/>
                <w:bCs w:val="0"/>
                <w:snapToGrid w:val="0"/>
                <w:color w:val="auto"/>
                <w:kern w:val="2"/>
                <w:sz w:val="21"/>
                <w:szCs w:val="21"/>
                <w:highlight w:val="none"/>
                <w:lang w:val="en-US" w:eastAsia="zh-CN" w:bidi="ar-SA"/>
              </w:rPr>
              <w:t>三固</w:t>
            </w:r>
            <w:r>
              <w:rPr>
                <w:rFonts w:hint="eastAsia" w:ascii="宋体" w:hAnsi="Arial" w:cs="Arial" w:eastAsiaTheme="minorEastAsia"/>
                <w:b w:val="0"/>
                <w:bCs w:val="0"/>
                <w:snapToGrid w:val="0"/>
                <w:color w:val="auto"/>
                <w:kern w:val="2"/>
                <w:sz w:val="21"/>
                <w:szCs w:val="21"/>
                <w:highlight w:val="none"/>
                <w:lang w:val="en-US" w:eastAsia="zh-CN" w:bidi="ar-SA"/>
              </w:rPr>
              <w:t>运行中心</w:t>
            </w:r>
          </w:p>
        </w:tc>
        <w:tc>
          <w:tcPr>
            <w:tcW w:w="1240" w:type="dxa"/>
            <w:shd w:val="clear" w:color="auto" w:fill="auto"/>
            <w:vAlign w:val="center"/>
          </w:tcPr>
          <w:p w14:paraId="010675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磁力电控锁</w:t>
            </w:r>
          </w:p>
        </w:tc>
        <w:tc>
          <w:tcPr>
            <w:tcW w:w="1772" w:type="dxa"/>
            <w:shd w:val="clear" w:color="auto" w:fill="auto"/>
            <w:vAlign w:val="center"/>
          </w:tcPr>
          <w:p w14:paraId="4E5722CA">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280kg</w:t>
            </w:r>
          </w:p>
        </w:tc>
        <w:tc>
          <w:tcPr>
            <w:tcW w:w="614" w:type="dxa"/>
            <w:shd w:val="clear" w:color="auto" w:fill="auto"/>
            <w:vAlign w:val="center"/>
          </w:tcPr>
          <w:p w14:paraId="032A7F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226" w:type="dxa"/>
            <w:shd w:val="clear" w:color="auto" w:fill="auto"/>
            <w:vAlign w:val="center"/>
          </w:tcPr>
          <w:p w14:paraId="679AAA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920" w:type="dxa"/>
            <w:shd w:val="clear" w:color="auto" w:fill="auto"/>
            <w:vAlign w:val="center"/>
          </w:tcPr>
          <w:p w14:paraId="73D5AC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海康威视</w:t>
            </w:r>
          </w:p>
        </w:tc>
        <w:tc>
          <w:tcPr>
            <w:tcW w:w="920" w:type="dxa"/>
            <w:shd w:val="clear" w:color="auto" w:fill="auto"/>
            <w:vAlign w:val="center"/>
          </w:tcPr>
          <w:p w14:paraId="2F79C4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2DA834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587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5D038BD5">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57</w:t>
            </w:r>
          </w:p>
        </w:tc>
        <w:tc>
          <w:tcPr>
            <w:tcW w:w="1144" w:type="dxa"/>
            <w:vMerge w:val="continue"/>
            <w:shd w:val="clear" w:color="auto" w:fill="auto"/>
            <w:vAlign w:val="center"/>
          </w:tcPr>
          <w:p w14:paraId="2C869A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765B02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66524D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磁力电控锁支架</w:t>
            </w:r>
          </w:p>
        </w:tc>
        <w:tc>
          <w:tcPr>
            <w:tcW w:w="1772" w:type="dxa"/>
            <w:shd w:val="clear" w:color="auto" w:fill="auto"/>
            <w:vAlign w:val="center"/>
          </w:tcPr>
          <w:p w14:paraId="6CFC2445">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L型支架</w:t>
            </w:r>
          </w:p>
        </w:tc>
        <w:tc>
          <w:tcPr>
            <w:tcW w:w="614" w:type="dxa"/>
            <w:shd w:val="clear" w:color="auto" w:fill="auto"/>
            <w:vAlign w:val="center"/>
          </w:tcPr>
          <w:p w14:paraId="773325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226" w:type="dxa"/>
            <w:shd w:val="clear" w:color="auto" w:fill="auto"/>
            <w:vAlign w:val="center"/>
          </w:tcPr>
          <w:p w14:paraId="0393E1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920" w:type="dxa"/>
            <w:shd w:val="clear" w:color="auto" w:fill="auto"/>
            <w:vAlign w:val="center"/>
          </w:tcPr>
          <w:p w14:paraId="6CF88A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海康威视</w:t>
            </w:r>
          </w:p>
        </w:tc>
        <w:tc>
          <w:tcPr>
            <w:tcW w:w="920" w:type="dxa"/>
            <w:shd w:val="clear" w:color="auto" w:fill="auto"/>
            <w:vAlign w:val="center"/>
          </w:tcPr>
          <w:p w14:paraId="29251E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2BEB58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99B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44DC07C3">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58</w:t>
            </w:r>
          </w:p>
        </w:tc>
        <w:tc>
          <w:tcPr>
            <w:tcW w:w="1144" w:type="dxa"/>
            <w:vMerge w:val="continue"/>
            <w:shd w:val="clear" w:color="auto" w:fill="auto"/>
            <w:vAlign w:val="center"/>
          </w:tcPr>
          <w:p w14:paraId="0500C7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117252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640CD8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感应式读卡器</w:t>
            </w:r>
          </w:p>
        </w:tc>
        <w:tc>
          <w:tcPr>
            <w:tcW w:w="1772" w:type="dxa"/>
            <w:shd w:val="clear" w:color="auto" w:fill="auto"/>
            <w:vAlign w:val="center"/>
          </w:tcPr>
          <w:p w14:paraId="5DA0B8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刷卡+密码</w:t>
            </w:r>
          </w:p>
        </w:tc>
        <w:tc>
          <w:tcPr>
            <w:tcW w:w="614" w:type="dxa"/>
            <w:shd w:val="clear" w:color="auto" w:fill="auto"/>
            <w:vAlign w:val="center"/>
          </w:tcPr>
          <w:p w14:paraId="3AA7C6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226" w:type="dxa"/>
            <w:shd w:val="clear" w:color="auto" w:fill="auto"/>
            <w:vAlign w:val="center"/>
          </w:tcPr>
          <w:p w14:paraId="1873F8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920" w:type="dxa"/>
            <w:shd w:val="clear" w:color="auto" w:fill="auto"/>
            <w:vAlign w:val="center"/>
          </w:tcPr>
          <w:p w14:paraId="24ECB6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海康威视</w:t>
            </w:r>
          </w:p>
        </w:tc>
        <w:tc>
          <w:tcPr>
            <w:tcW w:w="920" w:type="dxa"/>
            <w:shd w:val="clear" w:color="auto" w:fill="auto"/>
            <w:vAlign w:val="center"/>
          </w:tcPr>
          <w:p w14:paraId="6EF346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4497FC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0E7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25BFC8E7">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59</w:t>
            </w:r>
          </w:p>
        </w:tc>
        <w:tc>
          <w:tcPr>
            <w:tcW w:w="1144" w:type="dxa"/>
            <w:vMerge w:val="continue"/>
            <w:shd w:val="clear" w:color="auto" w:fill="auto"/>
            <w:vAlign w:val="center"/>
          </w:tcPr>
          <w:p w14:paraId="0EA0FC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443722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303F59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出门按钮</w:t>
            </w:r>
          </w:p>
        </w:tc>
        <w:tc>
          <w:tcPr>
            <w:tcW w:w="1772" w:type="dxa"/>
            <w:shd w:val="clear" w:color="auto" w:fill="auto"/>
            <w:vAlign w:val="center"/>
          </w:tcPr>
          <w:p w14:paraId="2E17C09B">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86型</w:t>
            </w:r>
          </w:p>
        </w:tc>
        <w:tc>
          <w:tcPr>
            <w:tcW w:w="614" w:type="dxa"/>
            <w:shd w:val="clear" w:color="auto" w:fill="auto"/>
            <w:vAlign w:val="center"/>
          </w:tcPr>
          <w:p w14:paraId="64531F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226" w:type="dxa"/>
            <w:shd w:val="clear" w:color="auto" w:fill="auto"/>
            <w:vAlign w:val="center"/>
          </w:tcPr>
          <w:p w14:paraId="55F46B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920" w:type="dxa"/>
            <w:shd w:val="clear" w:color="auto" w:fill="auto"/>
            <w:vAlign w:val="center"/>
          </w:tcPr>
          <w:p w14:paraId="599CD1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海康威视</w:t>
            </w:r>
          </w:p>
        </w:tc>
        <w:tc>
          <w:tcPr>
            <w:tcW w:w="920" w:type="dxa"/>
            <w:shd w:val="clear" w:color="auto" w:fill="auto"/>
            <w:vAlign w:val="center"/>
          </w:tcPr>
          <w:p w14:paraId="427377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6F4DFD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1F4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795ADB00">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60</w:t>
            </w:r>
          </w:p>
        </w:tc>
        <w:tc>
          <w:tcPr>
            <w:tcW w:w="1144" w:type="dxa"/>
            <w:vMerge w:val="continue"/>
            <w:shd w:val="clear" w:color="auto" w:fill="auto"/>
            <w:vAlign w:val="center"/>
          </w:tcPr>
          <w:p w14:paraId="5E6821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466587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409514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门禁控制器</w:t>
            </w:r>
          </w:p>
        </w:tc>
        <w:tc>
          <w:tcPr>
            <w:tcW w:w="1772" w:type="dxa"/>
            <w:shd w:val="clear" w:color="auto" w:fill="auto"/>
            <w:vAlign w:val="center"/>
          </w:tcPr>
          <w:p w14:paraId="37C231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门禁控制盒一套，包含控制主板等</w:t>
            </w:r>
          </w:p>
        </w:tc>
        <w:tc>
          <w:tcPr>
            <w:tcW w:w="614" w:type="dxa"/>
            <w:shd w:val="clear" w:color="auto" w:fill="auto"/>
            <w:vAlign w:val="center"/>
          </w:tcPr>
          <w:p w14:paraId="22E1E9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226" w:type="dxa"/>
            <w:shd w:val="clear" w:color="auto" w:fill="auto"/>
            <w:vAlign w:val="center"/>
          </w:tcPr>
          <w:p w14:paraId="0B67D2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920" w:type="dxa"/>
            <w:shd w:val="clear" w:color="auto" w:fill="auto"/>
            <w:vAlign w:val="center"/>
          </w:tcPr>
          <w:p w14:paraId="3B6B86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海康威视</w:t>
            </w:r>
          </w:p>
        </w:tc>
        <w:tc>
          <w:tcPr>
            <w:tcW w:w="920" w:type="dxa"/>
            <w:shd w:val="clear" w:color="auto" w:fill="auto"/>
            <w:vAlign w:val="center"/>
          </w:tcPr>
          <w:p w14:paraId="21AE1B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7576E5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96C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3" w:type="dxa"/>
            <w:shd w:val="clear" w:color="auto" w:fill="auto"/>
            <w:vAlign w:val="center"/>
          </w:tcPr>
          <w:p w14:paraId="39E4FC41">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6</w:t>
            </w:r>
            <w:r>
              <w:rPr>
                <w:rFonts w:hint="eastAsia" w:ascii="宋体" w:hAnsi="宋体" w:eastAsia="宋体" w:cs="宋体"/>
                <w:b w:val="0"/>
                <w:bCs w:val="0"/>
                <w:i w:val="0"/>
                <w:iCs w:val="0"/>
                <w:color w:val="000000"/>
                <w:kern w:val="0"/>
                <w:sz w:val="21"/>
                <w:szCs w:val="21"/>
                <w:u w:val="none"/>
                <w:lang w:val="en-US" w:eastAsia="zh-CN" w:bidi="ar"/>
              </w:rPr>
              <w:t>1</w:t>
            </w:r>
          </w:p>
        </w:tc>
        <w:tc>
          <w:tcPr>
            <w:tcW w:w="1144" w:type="dxa"/>
            <w:vMerge w:val="continue"/>
            <w:shd w:val="clear" w:color="auto" w:fill="auto"/>
            <w:vAlign w:val="center"/>
          </w:tcPr>
          <w:p w14:paraId="6E2F0C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96" w:type="dxa"/>
            <w:vMerge w:val="continue"/>
            <w:shd w:val="clear" w:color="auto" w:fill="auto"/>
            <w:vAlign w:val="center"/>
          </w:tcPr>
          <w:p w14:paraId="4F5482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7202A4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网络交换机</w:t>
            </w:r>
          </w:p>
        </w:tc>
        <w:tc>
          <w:tcPr>
            <w:tcW w:w="1772" w:type="dxa"/>
            <w:shd w:val="clear" w:color="auto" w:fill="auto"/>
            <w:vAlign w:val="center"/>
          </w:tcPr>
          <w:p w14:paraId="2DD293E3">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S5720S-28P-LI-AC</w:t>
            </w:r>
          </w:p>
        </w:tc>
        <w:tc>
          <w:tcPr>
            <w:tcW w:w="614" w:type="dxa"/>
            <w:shd w:val="clear" w:color="auto" w:fill="auto"/>
            <w:vAlign w:val="center"/>
          </w:tcPr>
          <w:p w14:paraId="51DD04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226" w:type="dxa"/>
            <w:shd w:val="clear" w:color="auto" w:fill="auto"/>
            <w:vAlign w:val="center"/>
          </w:tcPr>
          <w:p w14:paraId="653FF5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920" w:type="dxa"/>
            <w:shd w:val="clear" w:color="auto" w:fill="auto"/>
            <w:vAlign w:val="center"/>
          </w:tcPr>
          <w:p w14:paraId="7C93AB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华为</w:t>
            </w:r>
          </w:p>
        </w:tc>
        <w:tc>
          <w:tcPr>
            <w:tcW w:w="920" w:type="dxa"/>
            <w:shd w:val="clear" w:color="auto" w:fill="auto"/>
            <w:vAlign w:val="center"/>
          </w:tcPr>
          <w:p w14:paraId="234DC4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6D8C8B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A39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13" w:type="dxa"/>
            <w:shd w:val="clear" w:color="auto" w:fill="auto"/>
            <w:vAlign w:val="center"/>
          </w:tcPr>
          <w:p w14:paraId="2DBAF154">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62</w:t>
            </w:r>
          </w:p>
        </w:tc>
        <w:tc>
          <w:tcPr>
            <w:tcW w:w="1144" w:type="dxa"/>
            <w:shd w:val="clear" w:color="auto" w:fill="auto"/>
            <w:vAlign w:val="center"/>
          </w:tcPr>
          <w:p w14:paraId="5D9209D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合计</w:t>
            </w:r>
          </w:p>
        </w:tc>
        <w:tc>
          <w:tcPr>
            <w:tcW w:w="1096" w:type="dxa"/>
            <w:shd w:val="clear" w:color="auto" w:fill="auto"/>
            <w:vAlign w:val="center"/>
          </w:tcPr>
          <w:p w14:paraId="0BE774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40" w:type="dxa"/>
            <w:shd w:val="clear" w:color="auto" w:fill="auto"/>
            <w:vAlign w:val="center"/>
          </w:tcPr>
          <w:p w14:paraId="4F9B58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772" w:type="dxa"/>
            <w:shd w:val="clear" w:color="auto" w:fill="auto"/>
            <w:vAlign w:val="center"/>
          </w:tcPr>
          <w:p w14:paraId="074D1838">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p>
        </w:tc>
        <w:tc>
          <w:tcPr>
            <w:tcW w:w="614" w:type="dxa"/>
            <w:shd w:val="clear" w:color="auto" w:fill="auto"/>
            <w:vAlign w:val="center"/>
          </w:tcPr>
          <w:p w14:paraId="375958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226" w:type="dxa"/>
            <w:shd w:val="clear" w:color="auto" w:fill="auto"/>
            <w:vAlign w:val="center"/>
          </w:tcPr>
          <w:p w14:paraId="283340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71EFE3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0D2AA8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0" w:type="dxa"/>
            <w:shd w:val="clear" w:color="auto" w:fill="auto"/>
            <w:vAlign w:val="center"/>
          </w:tcPr>
          <w:p w14:paraId="67F21B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bl>
    <w:p w14:paraId="28F7A172">
      <w:pPr>
        <w:pStyle w:val="24"/>
        <w:spacing w:before="0" w:beforeAutospacing="0" w:after="0" w:afterAutospacing="0" w:line="360" w:lineRule="auto"/>
        <w:ind w:firstLine="480" w:firstLineChars="200"/>
        <w:rPr>
          <w:rFonts w:hint="eastAsia"/>
        </w:rPr>
      </w:pPr>
      <w:r>
        <w:rPr>
          <w:rFonts w:hint="eastAsia"/>
          <w:lang w:val="en-US" w:eastAsia="zh-CN"/>
        </w:rPr>
        <w:t>3</w:t>
      </w:r>
      <w:r>
        <w:rPr>
          <w:rFonts w:hint="eastAsia"/>
        </w:rPr>
        <w:t>.合同涉及货物</w:t>
      </w:r>
      <w:r>
        <w:rPr>
          <w:rFonts w:hint="eastAsia" w:cs="Times New Roman"/>
          <w:kern w:val="2"/>
        </w:rPr>
        <w:t xml:space="preserve">采用以下第 </w:t>
      </w:r>
      <w:r>
        <w:rPr>
          <w:rFonts w:hint="eastAsia" w:cs="Times New Roman"/>
          <w:kern w:val="2"/>
          <w:u w:val="single"/>
          <w:lang w:val="en-US" w:eastAsia="zh-CN"/>
        </w:rPr>
        <w:t xml:space="preserve"> （1） </w:t>
      </w:r>
      <w:r>
        <w:rPr>
          <w:rFonts w:hint="eastAsia" w:cs="Times New Roman"/>
          <w:kern w:val="2"/>
          <w:u w:val="single"/>
        </w:rPr>
        <w:t xml:space="preserve"> </w:t>
      </w:r>
      <w:r>
        <w:rPr>
          <w:rFonts w:hint="eastAsia" w:cs="Times New Roman"/>
          <w:kern w:val="2"/>
        </w:rPr>
        <w:t>条款规定的计价方式计价。</w:t>
      </w:r>
    </w:p>
    <w:p w14:paraId="0BA08D1A">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总价合同，</w:t>
      </w:r>
      <w:r>
        <w:rPr>
          <w:rFonts w:hint="eastAsia" w:ascii="宋体" w:hAnsi="宋体" w:cs="宋体"/>
          <w:sz w:val="24"/>
        </w:rPr>
        <w:t>单价和总价中均包括了</w:t>
      </w:r>
      <w:r>
        <w:rPr>
          <w:rFonts w:hint="eastAsia" w:ascii="宋体" w:hAnsi="宋体" w:cs="宋体"/>
          <w:sz w:val="24"/>
          <w:lang w:val="en-US" w:eastAsia="zh-CN"/>
        </w:rPr>
        <w:t>配件费</w:t>
      </w:r>
      <w:r>
        <w:rPr>
          <w:rFonts w:hint="eastAsia" w:ascii="宋体" w:hAnsi="宋体" w:cs="宋体"/>
          <w:sz w:val="24"/>
        </w:rPr>
        <w:t>、</w:t>
      </w:r>
      <w:r>
        <w:rPr>
          <w:rFonts w:hint="eastAsia" w:ascii="宋体" w:hAnsi="宋体" w:cs="宋体"/>
          <w:sz w:val="24"/>
          <w:lang w:val="en-US" w:eastAsia="zh-CN"/>
        </w:rPr>
        <w:t>往返</w:t>
      </w:r>
      <w:r>
        <w:rPr>
          <w:rFonts w:hint="eastAsia" w:ascii="宋体" w:hAnsi="宋体" w:cs="宋体"/>
          <w:sz w:val="24"/>
        </w:rPr>
        <w:t>运费、人工费、服务费、税金、杂费等所有费用，该价格已包含甲方为履行本合同所需的全部费用，未列明的分项视为优惠,本合同履行中，甲方不再另行支付货物的任何费用</w:t>
      </w:r>
      <w:r>
        <w:rPr>
          <w:rFonts w:hint="eastAsia" w:ascii="宋体" w:hAnsi="宋体" w:cs="宋体"/>
          <w:sz w:val="24"/>
          <w:lang w:eastAsia="zh-CN"/>
        </w:rPr>
        <w:t>。</w:t>
      </w:r>
    </w:p>
    <w:p w14:paraId="5E963DDB">
      <w:pPr>
        <w:spacing w:line="360" w:lineRule="auto"/>
        <w:ind w:firstLine="482" w:firstLineChars="200"/>
        <w:outlineLvl w:val="0"/>
        <w:rPr>
          <w:rFonts w:ascii="宋体" w:hAnsi="宋体"/>
          <w:b/>
          <w:sz w:val="24"/>
        </w:rPr>
      </w:pPr>
      <w:bookmarkStart w:id="384" w:name="_Toc10340"/>
      <w:bookmarkStart w:id="385" w:name="_Toc1814"/>
      <w:bookmarkStart w:id="386" w:name="_Toc22618"/>
      <w:bookmarkStart w:id="387" w:name="_Toc4760"/>
      <w:bookmarkStart w:id="388" w:name="_Toc8772"/>
      <w:bookmarkStart w:id="389" w:name="_Toc31421"/>
      <w:bookmarkStart w:id="390" w:name="_Toc11108"/>
      <w:bookmarkStart w:id="391" w:name="_Toc3625"/>
      <w:r>
        <w:rPr>
          <w:rFonts w:hint="eastAsia" w:ascii="宋体" w:hAnsi="宋体"/>
          <w:b/>
          <w:sz w:val="24"/>
        </w:rPr>
        <w:t>三、</w:t>
      </w:r>
      <w:r>
        <w:rPr>
          <w:rFonts w:hint="eastAsia" w:ascii="宋体" w:hAnsi="宋体"/>
          <w:b/>
          <w:sz w:val="24"/>
          <w:lang w:val="en-US" w:eastAsia="zh-CN"/>
        </w:rPr>
        <w:t>合同服务</w:t>
      </w:r>
      <w:r>
        <w:rPr>
          <w:rFonts w:ascii="宋体" w:hAnsi="宋体"/>
          <w:b/>
          <w:sz w:val="24"/>
        </w:rPr>
        <w:t>期限</w:t>
      </w:r>
      <w:r>
        <w:rPr>
          <w:rFonts w:hint="eastAsia" w:ascii="宋体" w:hAnsi="宋体"/>
          <w:b/>
          <w:sz w:val="24"/>
        </w:rPr>
        <w:t>、地点、联系方式、交付方式</w:t>
      </w:r>
    </w:p>
    <w:p w14:paraId="106F1FE4">
      <w:pPr>
        <w:spacing w:line="360" w:lineRule="auto"/>
        <w:ind w:firstLine="480" w:firstLineChars="200"/>
        <w:rPr>
          <w:rFonts w:ascii="宋体" w:hAnsi="宋体"/>
          <w:color w:val="auto"/>
          <w:sz w:val="24"/>
        </w:rPr>
      </w:pPr>
      <w:r>
        <w:rPr>
          <w:rFonts w:hint="eastAsia" w:ascii="宋体" w:hAnsi="宋体"/>
          <w:sz w:val="24"/>
        </w:rPr>
        <w:t>1.</w:t>
      </w:r>
      <w:r>
        <w:rPr>
          <w:rFonts w:hint="eastAsia" w:ascii="宋体" w:hAnsi="宋体"/>
          <w:sz w:val="24"/>
          <w:lang w:val="en-US" w:eastAsia="zh-CN"/>
        </w:rPr>
        <w:t>合同服务期</w:t>
      </w:r>
      <w:r>
        <w:rPr>
          <w:rFonts w:hint="eastAsia" w:ascii="宋体" w:hAnsi="宋体"/>
          <w:color w:val="auto"/>
          <w:sz w:val="24"/>
          <w:lang w:val="en-US" w:eastAsia="zh-CN"/>
        </w:rPr>
        <w:t>限</w:t>
      </w:r>
      <w:r>
        <w:rPr>
          <w:rFonts w:ascii="宋体" w:hAnsi="宋体"/>
          <w:color w:val="auto"/>
          <w:sz w:val="24"/>
        </w:rPr>
        <w:t>：</w:t>
      </w:r>
    </w:p>
    <w:p w14:paraId="7B668C31">
      <w:pPr>
        <w:spacing w:line="360" w:lineRule="auto"/>
        <w:ind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自合同签订后</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个月</w:t>
      </w:r>
      <w:r>
        <w:rPr>
          <w:rFonts w:hint="eastAsia" w:ascii="宋体" w:hAnsi="宋体" w:cs="宋体"/>
          <w:color w:val="auto"/>
          <w:sz w:val="24"/>
          <w:highlight w:val="none"/>
          <w:u w:val="single"/>
          <w:lang w:val="en-US" w:eastAsia="zh-CN"/>
        </w:rPr>
        <w:t>自动终止</w:t>
      </w:r>
      <w:r>
        <w:rPr>
          <w:rFonts w:hint="eastAsia" w:cs="仿宋" w:asciiTheme="minorEastAsia" w:hAnsiTheme="minorEastAsia"/>
          <w:color w:val="auto"/>
          <w:sz w:val="24"/>
          <w:u w:val="single"/>
          <w:lang w:val="en-US" w:eastAsia="zh-CN"/>
        </w:rPr>
        <w:t>（以甲方委托开始维修时间为准）</w:t>
      </w:r>
      <w:r>
        <w:rPr>
          <w:rFonts w:hint="eastAsia" w:ascii="宋体" w:hAnsi="宋体" w:cs="宋体"/>
          <w:color w:val="auto"/>
          <w:sz w:val="24"/>
          <w:highlight w:val="none"/>
          <w:u w:val="single"/>
          <w:lang w:val="en-US" w:eastAsia="zh-CN"/>
        </w:rPr>
        <w:t>；</w:t>
      </w:r>
    </w:p>
    <w:p w14:paraId="3EAB892E">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cs="宋体"/>
          <w:sz w:val="24"/>
          <w:u w:val="none"/>
        </w:rPr>
        <w:t>：</w:t>
      </w:r>
      <w:r>
        <w:rPr>
          <w:rFonts w:hint="eastAsia" w:ascii="宋体" w:hAnsi="宋体"/>
          <w:b/>
          <w:i/>
          <w:sz w:val="24"/>
          <w:u w:val="single"/>
        </w:rPr>
        <w:t xml:space="preserve"> </w:t>
      </w:r>
      <w:r>
        <w:rPr>
          <w:rFonts w:hint="eastAsia" w:ascii="宋体" w:hAnsi="宋体"/>
          <w:b/>
          <w:iCs/>
          <w:sz w:val="24"/>
          <w:u w:val="single"/>
        </w:rPr>
        <w:t xml:space="preserve">浙江省杭州市钱塘区临江街道红十五路10388-123号，杭州临江环境能源有限公司厂区内 </w:t>
      </w:r>
      <w:r>
        <w:rPr>
          <w:rFonts w:hint="eastAsia" w:ascii="宋体" w:hAnsi="宋体"/>
          <w:iCs/>
          <w:sz w:val="24"/>
          <w:u w:val="none"/>
        </w:rPr>
        <w:t>；</w:t>
      </w:r>
    </w:p>
    <w:p w14:paraId="208B56E0">
      <w:pPr>
        <w:pStyle w:val="6"/>
        <w:numPr>
          <w:ilvl w:val="0"/>
          <w:numId w:val="0"/>
        </w:numPr>
        <w:ind w:firstLine="480" w:firstLineChars="200"/>
        <w:rPr>
          <w:rFonts w:ascii="宋体" w:hAnsi="宋体"/>
          <w:sz w:val="24"/>
        </w:rPr>
      </w:pPr>
      <w:r>
        <w:rPr>
          <w:rFonts w:hint="eastAsia" w:ascii="宋体" w:hAnsi="宋体"/>
          <w:sz w:val="24"/>
        </w:rPr>
        <w:t>3.服务交付（实</w:t>
      </w:r>
      <w:r>
        <w:rPr>
          <w:rFonts w:hint="eastAsia" w:ascii="宋体" w:hAnsi="宋体"/>
          <w:color w:val="auto"/>
          <w:sz w:val="24"/>
        </w:rPr>
        <w:t>施）的方式：</w:t>
      </w:r>
      <w:r>
        <w:rPr>
          <w:rFonts w:hint="eastAsia" w:ascii="宋体" w:hAnsi="宋体" w:eastAsiaTheme="minorEastAsia" w:cstheme="minorBidi"/>
          <w:b/>
          <w:iCs/>
          <w:snapToGrid/>
          <w:color w:val="auto"/>
          <w:kern w:val="2"/>
          <w:sz w:val="24"/>
          <w:szCs w:val="24"/>
          <w:u w:val="single"/>
          <w:lang w:val="en-US" w:eastAsia="zh-CN" w:bidi="ar-SA"/>
        </w:rPr>
        <w:t>根据</w:t>
      </w:r>
      <w:r>
        <w:rPr>
          <w:rFonts w:hint="eastAsia" w:hAnsi="宋体" w:cstheme="minorBidi"/>
          <w:b/>
          <w:iCs/>
          <w:snapToGrid/>
          <w:color w:val="auto"/>
          <w:kern w:val="2"/>
          <w:sz w:val="24"/>
          <w:szCs w:val="24"/>
          <w:u w:val="single"/>
          <w:lang w:val="en-US" w:eastAsia="zh-CN" w:bidi="ar-SA"/>
        </w:rPr>
        <w:t>甲方每批次通知</w:t>
      </w:r>
      <w:r>
        <w:rPr>
          <w:rFonts w:hint="eastAsia" w:ascii="宋体" w:hAnsi="宋体" w:eastAsiaTheme="minorEastAsia" w:cstheme="minorBidi"/>
          <w:b/>
          <w:iCs/>
          <w:snapToGrid/>
          <w:color w:val="auto"/>
          <w:kern w:val="2"/>
          <w:sz w:val="24"/>
          <w:szCs w:val="24"/>
          <w:u w:val="single"/>
          <w:lang w:val="en-US" w:eastAsia="zh-CN" w:bidi="ar-SA"/>
        </w:rPr>
        <w:t>完成维修，</w:t>
      </w:r>
      <w:r>
        <w:rPr>
          <w:rFonts w:hint="eastAsia" w:ascii="宋体" w:hAnsi="宋体"/>
          <w:b/>
          <w:iCs/>
          <w:color w:val="auto"/>
          <w:sz w:val="24"/>
          <w:u w:val="single"/>
          <w:lang w:val="en-US" w:eastAsia="zh-CN"/>
        </w:rPr>
        <w:t>每次提供完整的维修报告，包括但不限于具体的维修、修前修后的照片，所有更换</w:t>
      </w:r>
      <w:r>
        <w:rPr>
          <w:rFonts w:hint="eastAsia" w:hAnsi="宋体"/>
          <w:b/>
          <w:iCs/>
          <w:color w:val="auto"/>
          <w:sz w:val="24"/>
          <w:u w:val="single"/>
          <w:lang w:val="en-US" w:eastAsia="zh-CN"/>
        </w:rPr>
        <w:t>配件</w:t>
      </w:r>
      <w:r>
        <w:rPr>
          <w:rFonts w:hint="eastAsia" w:ascii="宋体" w:hAnsi="宋体"/>
          <w:b/>
          <w:iCs/>
          <w:color w:val="auto"/>
          <w:sz w:val="24"/>
          <w:u w:val="single"/>
          <w:lang w:val="en-US" w:eastAsia="zh-CN"/>
        </w:rPr>
        <w:t xml:space="preserve">的详细清单。  </w:t>
      </w:r>
    </w:p>
    <w:p w14:paraId="153626F0">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0A584E28">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0C9D9AD6">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86EDD50">
      <w:pPr>
        <w:spacing w:line="360" w:lineRule="auto"/>
        <w:ind w:firstLine="480" w:firstLineChars="200"/>
        <w:outlineLvl w:val="0"/>
        <w:rPr>
          <w:rFonts w:ascii="宋体" w:hAnsi="宋体" w:cs="宋体"/>
          <w:sz w:val="24"/>
        </w:rPr>
      </w:pPr>
      <w:r>
        <w:rPr>
          <w:rFonts w:hint="eastAsia" w:ascii="宋体" w:hAnsi="宋体" w:cs="宋体"/>
          <w:sz w:val="24"/>
        </w:rPr>
        <w:t>1.根据甲方要求按时、按质、按量完成服务，履行合同义务。</w:t>
      </w:r>
    </w:p>
    <w:p w14:paraId="5F9E3CF1">
      <w:pPr>
        <w:spacing w:line="360" w:lineRule="auto"/>
        <w:ind w:firstLine="480" w:firstLineChars="200"/>
        <w:outlineLvl w:val="0"/>
        <w:rPr>
          <w:rFonts w:hint="default" w:ascii="宋体" w:hAnsi="宋体" w:eastAsia="宋体" w:cs="宋体"/>
          <w:color w:val="auto"/>
          <w:sz w:val="24"/>
          <w:highlight w:val="yellow"/>
          <w:u w:val="single"/>
          <w:lang w:val="en-US" w:eastAsia="zh-CN"/>
        </w:rPr>
      </w:pPr>
      <w:r>
        <w:rPr>
          <w:rFonts w:hint="eastAsia" w:ascii="宋体" w:hAnsi="宋体" w:cs="宋体"/>
          <w:sz w:val="24"/>
        </w:rPr>
        <w:t>2.乙方所供货物</w:t>
      </w:r>
      <w:r>
        <w:rPr>
          <w:rFonts w:hint="eastAsia" w:ascii="宋体" w:hAnsi="宋体" w:cs="宋体"/>
          <w:sz w:val="24"/>
          <w:lang w:val="en-US" w:eastAsia="zh-CN"/>
        </w:rPr>
        <w:t>或者服务</w:t>
      </w:r>
      <w:r>
        <w:rPr>
          <w:rFonts w:hint="eastAsia" w:ascii="宋体" w:hAnsi="宋体" w:cs="宋体"/>
          <w:sz w:val="24"/>
        </w:rPr>
        <w:t>应满足合同约定要求，有国家、地方、行业标准、规范（含强制适用标</w:t>
      </w:r>
      <w:r>
        <w:rPr>
          <w:rFonts w:hint="eastAsia" w:ascii="宋体" w:hAnsi="宋体" w:cs="宋体"/>
          <w:color w:val="auto"/>
          <w:sz w:val="24"/>
        </w:rPr>
        <w:t>准、规范和推荐适用标准、规范）的，按相应标准、规范执行（不同标准、规范之间要求不一的，按要求较高者执行）</w:t>
      </w:r>
      <w:r>
        <w:rPr>
          <w:rFonts w:hint="eastAsia" w:ascii="宋体" w:hAnsi="宋体" w:cs="宋体"/>
          <w:color w:val="auto"/>
          <w:sz w:val="24"/>
          <w:highlight w:val="none"/>
        </w:rPr>
        <w:t>；</w:t>
      </w:r>
    </w:p>
    <w:p w14:paraId="21FBBA5E">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3.乙方在甲方通知后3个工作日内上门维修，本次的配件价格为综合价格，包含运费、维修费、人工费用等所有费用，采购人不额外支付费用。</w:t>
      </w:r>
    </w:p>
    <w:p w14:paraId="43EE8473">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4.乙方应保留损毁零部件供甲方检查分析，</w:t>
      </w:r>
      <w:r>
        <w:rPr>
          <w:rFonts w:hint="eastAsia" w:ascii="宋体" w:hAnsi="宋体" w:eastAsia="宋体" w:cs="宋体"/>
          <w:color w:val="auto"/>
          <w:sz w:val="24"/>
          <w:szCs w:val="24"/>
          <w:highlight w:val="none"/>
          <w:lang w:val="en-US" w:eastAsia="zh-CN"/>
        </w:rPr>
        <w:t>提供维修过程需甲方技术人员现场见证，并提详细供维修报告</w:t>
      </w:r>
      <w:r>
        <w:rPr>
          <w:rFonts w:hint="eastAsia" w:ascii="宋体" w:hAnsi="宋体" w:eastAsia="宋体" w:cs="宋体"/>
          <w:sz w:val="24"/>
          <w:szCs w:val="24"/>
          <w:highlight w:val="none"/>
          <w:lang w:val="en-US" w:eastAsia="zh-CN"/>
        </w:rPr>
        <w:t>。</w:t>
      </w:r>
    </w:p>
    <w:p w14:paraId="03875BE9">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5.维修过程中更换的所有配件需确保完全适配</w:t>
      </w:r>
      <w:r>
        <w:rPr>
          <w:rFonts w:hint="eastAsia" w:ascii="宋体" w:hAnsi="宋体" w:eastAsia="宋体" w:cs="宋体"/>
          <w:color w:val="auto"/>
          <w:sz w:val="24"/>
          <w:szCs w:val="24"/>
          <w:highlight w:val="none"/>
          <w:lang w:val="en-US" w:eastAsia="zh-CN"/>
        </w:rPr>
        <w:t>。若需更换本次维修内容之外的配件，由甲方另行提供，乙方负责安装，甲方不额外支付费用。</w:t>
      </w:r>
    </w:p>
    <w:p w14:paraId="2568AEC1">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6.质保期为自验收合格后12个月，质保范围为更换维修的配件</w:t>
      </w:r>
      <w:r>
        <w:rPr>
          <w:rFonts w:hint="eastAsia" w:ascii="宋体" w:hAnsi="宋体" w:eastAsia="宋体" w:cs="宋体"/>
          <w:color w:val="auto"/>
          <w:sz w:val="24"/>
          <w:szCs w:val="24"/>
          <w:highlight w:val="none"/>
          <w:lang w:val="en-US" w:eastAsia="zh-CN"/>
        </w:rPr>
        <w:t>；质</w:t>
      </w:r>
      <w:r>
        <w:rPr>
          <w:rFonts w:hint="eastAsia" w:ascii="宋体" w:hAnsi="宋体" w:eastAsia="宋体" w:cs="宋体"/>
          <w:sz w:val="24"/>
          <w:szCs w:val="24"/>
          <w:highlight w:val="none"/>
          <w:lang w:val="en-US" w:eastAsia="zh-CN"/>
        </w:rPr>
        <w:t>保期出现</w:t>
      </w:r>
      <w:r>
        <w:rPr>
          <w:rFonts w:hint="eastAsia" w:ascii="宋体" w:hAnsi="宋体" w:eastAsia="宋体" w:cs="宋体"/>
          <w:color w:val="auto"/>
          <w:sz w:val="24"/>
          <w:szCs w:val="24"/>
          <w:highlight w:val="none"/>
          <w:lang w:val="en-US" w:eastAsia="zh-CN"/>
        </w:rPr>
        <w:t>故障或损坏，乙方应立即提供全新的配件并进行更换，更换过的配件质保期重新计算。</w:t>
      </w:r>
    </w:p>
    <w:p w14:paraId="1A58DA00">
      <w:pPr>
        <w:pStyle w:val="6"/>
        <w:ind w:firstLine="480" w:firstLineChars="200"/>
        <w:rPr>
          <w:rFonts w:hint="eastAsia" w:ascii="宋体"/>
          <w:lang w:val="en-US"/>
        </w:rPr>
      </w:pPr>
      <w:r>
        <w:rPr>
          <w:rFonts w:hint="eastAsia"/>
          <w:highlight w:val="none"/>
          <w:lang w:val="en-US" w:eastAsia="zh-CN"/>
        </w:rPr>
        <w:t>7</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lang w:val="en-US"/>
        </w:rPr>
        <w:t>须在接到</w:t>
      </w:r>
      <w:r>
        <w:rPr>
          <w:rFonts w:hint="eastAsia" w:ascii="宋体"/>
          <w:lang w:val="en-US" w:eastAsia="zh-CN"/>
        </w:rPr>
        <w:t>甲方</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w:t>
      </w:r>
      <w:r>
        <w:rPr>
          <w:rFonts w:hint="eastAsia" w:ascii="宋体"/>
          <w:lang w:val="en-US" w:eastAsia="zh-CN"/>
        </w:rPr>
        <w:t>甲方</w:t>
      </w:r>
      <w:r>
        <w:rPr>
          <w:rFonts w:hint="eastAsia" w:ascii="宋体"/>
          <w:lang w:val="en-US"/>
        </w:rPr>
        <w:t>通知后,</w:t>
      </w:r>
      <w:r>
        <w:rPr>
          <w:rFonts w:hint="eastAsia"/>
          <w:lang w:val="en-US" w:eastAsia="zh-CN"/>
        </w:rPr>
        <w:t>48</w:t>
      </w:r>
      <w:r>
        <w:rPr>
          <w:rFonts w:hint="eastAsia" w:ascii="宋体"/>
          <w:lang w:val="en-US"/>
        </w:rPr>
        <w:t>小时内派人员到达现场进行免费指导解决问题。</w:t>
      </w:r>
    </w:p>
    <w:p w14:paraId="0DBD6AEA">
      <w:pPr>
        <w:spacing w:line="360" w:lineRule="auto"/>
        <w:ind w:firstLine="480" w:firstLineChars="200"/>
        <w:outlineLvl w:val="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.甲方不再对任何售后服务进行付费，乙方的派遣人员产生的一切费用由</w:t>
      </w:r>
      <w:r>
        <w:rPr>
          <w:rFonts w:hint="eastAsia" w:ascii="宋体" w:hAnsi="宋体" w:cs="宋体"/>
          <w:sz w:val="24"/>
          <w:lang w:val="en-US" w:eastAsia="zh-CN"/>
        </w:rPr>
        <w:t>乙方</w:t>
      </w:r>
      <w:r>
        <w:rPr>
          <w:rFonts w:hint="eastAsia" w:ascii="宋体" w:hAnsi="宋体" w:cs="宋体"/>
          <w:sz w:val="24"/>
        </w:rPr>
        <w:t>承担。</w:t>
      </w:r>
    </w:p>
    <w:p w14:paraId="23943A9C">
      <w:pPr>
        <w:spacing w:line="360" w:lineRule="auto"/>
        <w:ind w:firstLine="482" w:firstLineChars="200"/>
        <w:outlineLvl w:val="0"/>
        <w:rPr>
          <w:rFonts w:ascii="宋体" w:hAnsi="宋体" w:cs="宋体"/>
          <w:b/>
          <w:sz w:val="24"/>
        </w:rPr>
      </w:pPr>
      <w:bookmarkStart w:id="392" w:name="_Toc6596"/>
      <w:bookmarkStart w:id="393" w:name="_Toc14563"/>
      <w:bookmarkStart w:id="394" w:name="_Toc1125"/>
      <w:r>
        <w:rPr>
          <w:rFonts w:hint="eastAsia" w:ascii="宋体" w:hAnsi="宋体" w:cs="宋体"/>
          <w:b/>
          <w:sz w:val="24"/>
        </w:rPr>
        <w:t>五、检验和验收</w:t>
      </w:r>
      <w:bookmarkEnd w:id="392"/>
      <w:bookmarkEnd w:id="393"/>
      <w:bookmarkEnd w:id="394"/>
    </w:p>
    <w:p w14:paraId="7124FA15">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87FC7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00F5894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r>
        <w:rPr>
          <w:rFonts w:hint="default"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乙方提供完整的维修报告，</w:t>
      </w:r>
      <w:r>
        <w:rPr>
          <w:rFonts w:hint="eastAsia" w:ascii="宋体" w:hAnsi="宋体" w:eastAsia="宋体" w:cs="宋体"/>
          <w:color w:val="auto"/>
          <w:sz w:val="24"/>
          <w:szCs w:val="24"/>
          <w:highlight w:val="none"/>
          <w:lang w:val="en-US" w:eastAsia="zh-CN"/>
        </w:rPr>
        <w:t>包括但不限于具体的维修内容，修前修后的照片，所有更换配件的详细清单。</w:t>
      </w:r>
    </w:p>
    <w:p w14:paraId="0FC111D9">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4.甲乙双方组织各自技术人员共同现场验收。</w:t>
      </w:r>
    </w:p>
    <w:p w14:paraId="17342EB2">
      <w:pPr>
        <w:pStyle w:val="6"/>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0CC76998">
      <w:pPr>
        <w:tabs>
          <w:tab w:val="left" w:pos="360"/>
          <w:tab w:val="left" w:pos="540"/>
          <w:tab w:val="left" w:pos="1080"/>
        </w:tabs>
        <w:spacing w:line="360" w:lineRule="auto"/>
        <w:ind w:firstLine="480" w:firstLineChars="200"/>
        <w:rPr>
          <w:rFonts w:hint="eastAsia" w:ascii="宋体" w:hAnsi="宋体" w:cs="宋体"/>
          <w:sz w:val="24"/>
          <w:u w:val="single"/>
        </w:rPr>
      </w:pPr>
      <w:r>
        <w:rPr>
          <w:rFonts w:ascii="宋体" w:hAnsi="宋体" w:cs="宋体"/>
          <w:sz w:val="24"/>
        </w:rPr>
        <w:t>1.</w:t>
      </w:r>
      <w:r>
        <w:rPr>
          <w:rFonts w:hint="eastAsia" w:ascii="宋体" w:hAnsi="宋体" w:cs="宋体"/>
          <w:sz w:val="24"/>
          <w:u w:val="single"/>
          <w:lang w:val="en-US" w:eastAsia="zh-CN"/>
        </w:rPr>
        <w:t xml:space="preserve"> / </w:t>
      </w:r>
      <w:r>
        <w:rPr>
          <w:rFonts w:hint="eastAsia" w:ascii="宋体" w:hAnsi="宋体" w:cs="宋体"/>
          <w:sz w:val="24"/>
          <w:u w:val="single"/>
        </w:rPr>
        <w:t xml:space="preserve">  。</w:t>
      </w:r>
    </w:p>
    <w:p w14:paraId="3F5C3D2D">
      <w:pPr>
        <w:pStyle w:val="24"/>
        <w:spacing w:before="0" w:beforeAutospacing="0" w:after="0" w:afterAutospacing="0" w:line="360" w:lineRule="auto"/>
        <w:ind w:firstLine="480"/>
        <w:rPr>
          <w:b/>
        </w:rPr>
      </w:pPr>
      <w:r>
        <w:rPr>
          <w:rFonts w:hint="eastAsia"/>
          <w:b/>
        </w:rPr>
        <w:t>七、履约保证金</w:t>
      </w:r>
    </w:p>
    <w:p w14:paraId="078341DC">
      <w:pPr>
        <w:pStyle w:val="24"/>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5DA544A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i/>
          <w:iCs/>
          <w:kern w:val="0"/>
          <w:sz w:val="24"/>
          <w:u w:val="single"/>
          <w:lang w:val="en-US" w:eastAsia="zh-CN"/>
        </w:rPr>
        <w:t xml:space="preserve"> 5 </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78524AA">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377453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3.履约保证金支付方式： 电汇/转账 ；账户信息如下：</w:t>
      </w:r>
    </w:p>
    <w:p w14:paraId="00E6CE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1D4F798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1BE0C4E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DC5E92A">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328D25C1">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3840FF6">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w:t>
      </w:r>
      <w:r>
        <w:rPr>
          <w:rFonts w:hint="eastAsia" w:ascii="宋体" w:hAnsi="宋体"/>
          <w:sz w:val="24"/>
          <w:highlight w:val="none"/>
          <w:lang w:val="en-US" w:eastAsia="zh-CN"/>
        </w:rPr>
        <w:t>方在</w:t>
      </w:r>
      <w:r>
        <w:rPr>
          <w:rFonts w:hint="eastAsia" w:ascii="宋体" w:hAnsi="宋体"/>
          <w:color w:val="auto"/>
          <w:sz w:val="24"/>
          <w:highlight w:val="none"/>
          <w:u w:val="single"/>
          <w:lang w:val="en-US" w:eastAsia="zh-CN"/>
        </w:rPr>
        <w:t>最后一次维修质保期</w:t>
      </w:r>
      <w:r>
        <w:rPr>
          <w:rFonts w:hint="eastAsia" w:ascii="宋体" w:hAnsi="宋体" w:cs="宋体"/>
          <w:color w:val="auto"/>
          <w:kern w:val="0"/>
          <w:sz w:val="24"/>
          <w:highlight w:val="none"/>
          <w:u w:val="single"/>
          <w:lang w:val="en-US" w:eastAsia="zh-CN"/>
        </w:rPr>
        <w:t>到期后</w:t>
      </w:r>
      <w:r>
        <w:rPr>
          <w:rFonts w:hint="eastAsia" w:ascii="宋体" w:hAnsi="宋体" w:cs="宋体"/>
          <w:color w:val="auto"/>
          <w:kern w:val="0"/>
          <w:sz w:val="24"/>
          <w:highlight w:val="none"/>
          <w:u w:val="none"/>
          <w:lang w:val="en-US" w:eastAsia="zh-CN"/>
        </w:rPr>
        <w:t>并</w:t>
      </w:r>
      <w:r>
        <w:rPr>
          <w:rFonts w:hint="eastAsia" w:ascii="宋体" w:hAnsi="宋体" w:cs="宋体"/>
          <w:kern w:val="0"/>
          <w:sz w:val="24"/>
          <w:highlight w:val="none"/>
          <w:u w:val="none"/>
          <w:lang w:val="en-US" w:eastAsia="zh-CN"/>
        </w:rPr>
        <w:t>收到乙方履约保证金退还申请书原件后</w:t>
      </w:r>
      <w:r>
        <w:rPr>
          <w:rFonts w:hint="eastAsia" w:ascii="宋体" w:hAnsi="宋体"/>
          <w:sz w:val="24"/>
          <w:u w:val="none"/>
          <w:lang w:val="en-US" w:eastAsia="zh-CN"/>
        </w:rPr>
        <w:t>及</w:t>
      </w:r>
      <w:r>
        <w:rPr>
          <w:rFonts w:hint="eastAsia" w:ascii="宋体" w:hAnsi="宋体"/>
          <w:sz w:val="24"/>
          <w:lang w:val="en-US" w:eastAsia="zh-CN"/>
        </w:rPr>
        <w:t>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30个工作日内将履约保证金无息退还乙方。</w:t>
      </w:r>
    </w:p>
    <w:p w14:paraId="49CE877A">
      <w:pPr>
        <w:spacing w:line="360" w:lineRule="auto"/>
        <w:ind w:firstLine="480" w:firstLineChars="200"/>
        <w:outlineLvl w:val="0"/>
        <w:rPr>
          <w:rFonts w:hint="eastAsia"/>
          <w:lang w:val="en-US" w:eastAsia="zh-CN"/>
        </w:rPr>
      </w:pPr>
      <w:r>
        <w:rPr>
          <w:rFonts w:hint="eastAsia" w:ascii="宋体" w:hAnsi="宋体"/>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84"/>
    <w:bookmarkEnd w:id="385"/>
    <w:bookmarkEnd w:id="386"/>
    <w:p w14:paraId="7B6DA3EB">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BA2BA7D">
      <w:pPr>
        <w:pStyle w:val="24"/>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7B7923F7">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22762F72">
      <w:pPr>
        <w:pStyle w:val="24"/>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7D10D62">
      <w:pPr>
        <w:pStyle w:val="24"/>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15472AC">
      <w:pPr>
        <w:pStyle w:val="24"/>
        <w:spacing w:before="0" w:beforeAutospacing="0" w:after="0" w:afterAutospacing="0" w:line="360" w:lineRule="auto"/>
        <w:ind w:firstLine="480"/>
        <w:rPr>
          <w:b/>
          <w:bCs/>
        </w:rPr>
      </w:pPr>
      <w:r>
        <w:rPr>
          <w:rFonts w:hint="eastAsia"/>
          <w:b/>
          <w:bCs/>
        </w:rPr>
        <w:t>九、资金支付</w:t>
      </w:r>
    </w:p>
    <w:p w14:paraId="179BB8F5">
      <w:pPr>
        <w:pStyle w:val="24"/>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281B29D4">
      <w:pPr>
        <w:pStyle w:val="24"/>
        <w:spacing w:before="0" w:beforeAutospacing="0" w:after="0" w:afterAutospacing="0" w:line="360" w:lineRule="auto"/>
        <w:ind w:firstLine="480"/>
        <w:rPr>
          <w:color w:val="auto"/>
        </w:rPr>
      </w:pPr>
      <w:r>
        <w:rPr>
          <w:rFonts w:hint="eastAsia"/>
        </w:rPr>
        <w:t>2.本合同</w:t>
      </w:r>
      <w:r>
        <w:rPr>
          <w:rFonts w:hint="eastAsia"/>
          <w:lang w:val="en-US" w:eastAsia="zh-CN"/>
        </w:rPr>
        <w:t>质保期限：</w:t>
      </w:r>
      <w:r>
        <w:rPr>
          <w:rFonts w:hint="eastAsia"/>
          <w:u w:val="none"/>
          <w:lang w:val="en-US" w:eastAsia="zh-CN"/>
        </w:rPr>
        <w:t>自验收合格后</w:t>
      </w:r>
      <w:r>
        <w:rPr>
          <w:rFonts w:hint="eastAsia"/>
          <w:highlight w:val="none"/>
          <w:u w:val="single"/>
          <w:lang w:val="en-US" w:eastAsia="zh-CN"/>
        </w:rPr>
        <w:t xml:space="preserve"> 12 </w:t>
      </w:r>
      <w:r>
        <w:rPr>
          <w:rFonts w:hint="eastAsia"/>
          <w:color w:val="auto"/>
          <w:highlight w:val="none"/>
          <w:u w:val="none"/>
          <w:lang w:val="en-US" w:eastAsia="zh-CN"/>
        </w:rPr>
        <w:t>个月</w:t>
      </w:r>
      <w:r>
        <w:rPr>
          <w:rFonts w:hint="eastAsia"/>
          <w:color w:val="auto"/>
          <w:highlight w:val="none"/>
          <w:lang w:val="en-US" w:eastAsia="zh-CN"/>
        </w:rPr>
        <w:t>。</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14:paraId="0E40C525">
      <w:pPr>
        <w:pStyle w:val="24"/>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w:t>
      </w:r>
      <w:r>
        <w:rPr>
          <w:rFonts w:hint="eastAsia"/>
          <w:color w:val="auto"/>
          <w:highlight w:val="none"/>
        </w:rPr>
        <w:t>合同金额的</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w:t>
      </w:r>
    </w:p>
    <w:p w14:paraId="1F5640EB">
      <w:pPr>
        <w:pStyle w:val="24"/>
        <w:spacing w:before="0" w:beforeAutospacing="0" w:after="0" w:afterAutospacing="0" w:line="360" w:lineRule="auto"/>
        <w:ind w:firstLine="480"/>
        <w:rPr>
          <w:color w:val="auto"/>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w:t>
      </w:r>
      <w:r>
        <w:rPr>
          <w:rFonts w:hint="eastAsia"/>
          <w:color w:val="auto"/>
          <w:u w:val="none"/>
          <w:lang w:val="en-US" w:eastAsia="zh-CN"/>
        </w:rPr>
        <w:t>收到乙方开具的相应额度增值税专用发票（如有）</w:t>
      </w:r>
      <w:r>
        <w:rPr>
          <w:rFonts w:hint="eastAsia"/>
          <w:color w:val="auto"/>
          <w:u w:val="none"/>
        </w:rPr>
        <w:t>后30天内甲方无息支付。</w:t>
      </w:r>
    </w:p>
    <w:p w14:paraId="1E9ADDF3">
      <w:pPr>
        <w:pStyle w:val="24"/>
        <w:spacing w:before="0" w:beforeAutospacing="0" w:after="0" w:afterAutospacing="0" w:line="360" w:lineRule="auto"/>
        <w:ind w:firstLine="480"/>
        <w:rPr>
          <w:rFonts w:hint="eastAsia"/>
          <w:color w:val="auto"/>
        </w:rPr>
      </w:pPr>
      <w:r>
        <w:rPr>
          <w:rFonts w:hint="eastAsia"/>
          <w:color w:val="auto"/>
        </w:rPr>
        <w:t>3.本项目资金支付的方式、时间和条件采用以下第</w:t>
      </w:r>
      <w:r>
        <w:rPr>
          <w:rFonts w:hint="eastAsia"/>
          <w:color w:val="auto"/>
          <w:u w:val="single"/>
        </w:rPr>
        <w:t xml:space="preserve"> </w:t>
      </w:r>
      <w:r>
        <w:rPr>
          <w:rFonts w:hint="eastAsia"/>
          <w:color w:val="auto"/>
          <w:u w:val="single"/>
          <w:lang w:val="en-US" w:eastAsia="zh-CN"/>
        </w:rPr>
        <w:t xml:space="preserve">（1） </w:t>
      </w:r>
      <w:r>
        <w:rPr>
          <w:rFonts w:hint="eastAsia"/>
          <w:color w:val="auto"/>
          <w:u w:val="single"/>
        </w:rPr>
        <w:t xml:space="preserve"> </w:t>
      </w:r>
      <w:r>
        <w:rPr>
          <w:rFonts w:hint="eastAsia"/>
          <w:color w:val="auto"/>
        </w:rPr>
        <w:t>条款规定：</w:t>
      </w:r>
    </w:p>
    <w:p w14:paraId="0C7C08AD">
      <w:pPr>
        <w:pStyle w:val="24"/>
        <w:spacing w:before="0" w:beforeAutospacing="0" w:after="0" w:afterAutospacing="0" w:line="360" w:lineRule="auto"/>
        <w:ind w:firstLine="480"/>
        <w:rPr>
          <w:color w:val="auto"/>
          <w:highlight w:val="none"/>
        </w:rPr>
      </w:pPr>
      <w:r>
        <w:rPr>
          <w:rFonts w:hint="eastAsia"/>
          <w:color w:val="auto"/>
        </w:rPr>
        <w:t>（</w:t>
      </w:r>
      <w:r>
        <w:rPr>
          <w:rFonts w:hint="eastAsia"/>
          <w:color w:val="auto"/>
          <w:lang w:val="en-US" w:eastAsia="zh-CN"/>
        </w:rPr>
        <w:t>1</w:t>
      </w:r>
      <w:r>
        <w:rPr>
          <w:rFonts w:hint="eastAsia"/>
          <w:color w:val="auto"/>
        </w:rPr>
        <w:t>）</w:t>
      </w:r>
      <w:r>
        <w:rPr>
          <w:rFonts w:hint="eastAsia"/>
          <w:color w:val="auto"/>
          <w:u w:val="single"/>
        </w:rPr>
        <w:t>按月支付，甲方根据乙方上月</w:t>
      </w:r>
      <w:r>
        <w:rPr>
          <w:rFonts w:hint="eastAsia"/>
          <w:color w:val="auto"/>
          <w:u w:val="single"/>
          <w:lang w:val="en-US" w:eastAsia="zh-CN"/>
        </w:rPr>
        <w:t>维修内容</w:t>
      </w:r>
      <w:r>
        <w:rPr>
          <w:rFonts w:hint="eastAsia"/>
          <w:color w:val="auto"/>
          <w:u w:val="single"/>
        </w:rPr>
        <w:t>的检验、验收结果进行结算和支付；经检验、验收合格的，甲方收到乙方提供的增值税专用发票后，甲方在本合同约定时间内完成支付（但扣留的质保金除外）；经检验、验收不合格的，按本合同约定处理；</w:t>
      </w:r>
    </w:p>
    <w:p w14:paraId="23159793">
      <w:pPr>
        <w:spacing w:line="360" w:lineRule="auto"/>
        <w:ind w:firstLine="482" w:firstLineChars="200"/>
        <w:rPr>
          <w:rFonts w:ascii="宋体" w:hAnsi="宋体"/>
          <w:sz w:val="24"/>
          <w:u w:val="single"/>
        </w:rPr>
      </w:pPr>
      <w:r>
        <w:rPr>
          <w:rFonts w:hint="eastAsia" w:ascii="宋体" w:hAnsi="宋体"/>
          <w:b/>
          <w:sz w:val="24"/>
        </w:rPr>
        <w:t>十、</w:t>
      </w:r>
      <w:bookmarkEnd w:id="387"/>
      <w:bookmarkEnd w:id="388"/>
      <w:bookmarkEnd w:id="389"/>
      <w:bookmarkEnd w:id="390"/>
      <w:bookmarkEnd w:id="391"/>
      <w:r>
        <w:rPr>
          <w:rFonts w:hint="eastAsia" w:ascii="宋体" w:hAnsi="宋体"/>
          <w:b/>
          <w:sz w:val="24"/>
        </w:rPr>
        <w:t>违约责任</w:t>
      </w:r>
    </w:p>
    <w:p w14:paraId="649518B1">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14:paraId="2505B640">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甲方尚未使用的，乙方应</w:t>
      </w:r>
      <w:r>
        <w:rPr>
          <w:rFonts w:hint="eastAsia" w:ascii="宋体" w:hAnsi="宋体" w:cs="宋体"/>
          <w:sz w:val="24"/>
          <w:highlight w:val="none"/>
        </w:rPr>
        <w:t>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u w:val="none"/>
          <w:lang w:val="en-US" w:eastAsia="zh-CN"/>
        </w:rPr>
        <w:t>未取回的甲方有权在履约保证金或者</w:t>
      </w:r>
      <w:r>
        <w:rPr>
          <w:rFonts w:hint="eastAsia" w:ascii="宋体" w:hAnsi="宋体" w:cs="宋体"/>
          <w:sz w:val="24"/>
          <w:highlight w:val="none"/>
          <w:u w:val="none"/>
        </w:rPr>
        <w:t>应付乙方款项中</w:t>
      </w:r>
      <w:r>
        <w:rPr>
          <w:rFonts w:hint="eastAsia" w:ascii="宋体" w:hAnsi="宋体" w:cs="宋体"/>
          <w:sz w:val="24"/>
          <w:highlight w:val="none"/>
          <w:u w:val="none"/>
          <w:lang w:val="en-US" w:eastAsia="zh-CN"/>
        </w:rPr>
        <w:t>视情形收取场地费（如需收取按200元/天收取场地费），同时甲方不负有保管责任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14:paraId="7517BAED">
      <w:pPr>
        <w:spacing w:line="360" w:lineRule="auto"/>
        <w:ind w:firstLine="480" w:firstLineChars="200"/>
        <w:rPr>
          <w:rFonts w:hint="eastAsia" w:ascii="宋体" w:hAnsi="宋体"/>
          <w:sz w:val="24"/>
          <w:lang w:val="en-US" w:eastAsia="zh-CN"/>
        </w:rPr>
      </w:pPr>
      <w:r>
        <w:rPr>
          <w:rFonts w:hint="eastAsia" w:ascii="宋体" w:hAnsi="宋体" w:cs="宋体"/>
          <w:sz w:val="24"/>
          <w:lang w:val="en-US" w:eastAsia="zh-CN"/>
        </w:rPr>
        <w:t>为免争议，乙方确认其已明确知晓本合同下货物系用于</w:t>
      </w:r>
      <w:r>
        <w:rPr>
          <w:rFonts w:hint="eastAsia" w:ascii="宋体" w:hAnsi="宋体" w:cs="宋体"/>
          <w:sz w:val="24"/>
          <w:u w:val="single"/>
          <w:lang w:val="en-US" w:eastAsia="zh-CN"/>
        </w:rPr>
        <w:t xml:space="preserve">  /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05B1CCF0">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2</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rPr>
        <w:t>的</w:t>
      </w:r>
      <w:r>
        <w:rPr>
          <w:rFonts w:hint="eastAsia" w:ascii="宋体" w:hAnsi="宋体"/>
          <w:b/>
          <w:bCs/>
          <w:sz w:val="24"/>
          <w:u w:val="single"/>
        </w:rPr>
        <w:t>0.1</w:t>
      </w:r>
      <w:r>
        <w:rPr>
          <w:rFonts w:ascii="宋体" w:hAnsi="宋体"/>
          <w:b/>
          <w:bCs/>
          <w:sz w:val="24"/>
        </w:rPr>
        <w:t>%</w:t>
      </w:r>
      <w:r>
        <w:rPr>
          <w:rFonts w:ascii="宋体" w:hAnsi="宋体"/>
          <w:sz w:val="24"/>
        </w:rPr>
        <w:t>计算</w:t>
      </w:r>
      <w:r>
        <w:rPr>
          <w:rFonts w:hint="eastAsia" w:ascii="宋体" w:hAnsi="宋体"/>
          <w:sz w:val="24"/>
        </w:rPr>
        <w:t>，</w:t>
      </w:r>
      <w:r>
        <w:rPr>
          <w:rFonts w:ascii="宋体" w:hAnsi="宋体"/>
          <w:sz w:val="24"/>
        </w:rPr>
        <w:t>迟延</w:t>
      </w:r>
      <w:r>
        <w:rPr>
          <w:rFonts w:hint="eastAsia" w:ascii="宋体" w:hAnsi="宋体"/>
          <w:sz w:val="24"/>
        </w:rPr>
        <w:t>履行达到15天</w:t>
      </w:r>
      <w:r>
        <w:rPr>
          <w:rFonts w:ascii="宋体" w:hAnsi="宋体"/>
          <w:sz w:val="24"/>
        </w:rPr>
        <w:t>的</w:t>
      </w:r>
      <w:r>
        <w:rPr>
          <w:rFonts w:hint="eastAsia" w:ascii="宋体" w:hAnsi="宋体"/>
          <w:sz w:val="24"/>
        </w:rPr>
        <w:t>，</w:t>
      </w:r>
      <w:r>
        <w:rPr>
          <w:rFonts w:ascii="宋体" w:hAnsi="宋体"/>
          <w:sz w:val="24"/>
        </w:rPr>
        <w:t>甲方有权</w:t>
      </w:r>
      <w:r>
        <w:rPr>
          <w:rFonts w:hint="eastAsia" w:ascii="宋体" w:hAnsi="宋体"/>
          <w:sz w:val="24"/>
        </w:rPr>
        <w:t>单方</w:t>
      </w:r>
      <w:r>
        <w:rPr>
          <w:rFonts w:ascii="宋体" w:hAnsi="宋体"/>
          <w:sz w:val="24"/>
        </w:rPr>
        <w:t>解除本合同</w:t>
      </w:r>
      <w:r>
        <w:rPr>
          <w:rFonts w:hint="eastAsia" w:ascii="宋体" w:hAnsi="宋体"/>
          <w:sz w:val="24"/>
        </w:rPr>
        <w:t>，并要求乙方一次性承担</w:t>
      </w:r>
      <w:r>
        <w:rPr>
          <w:rFonts w:hint="eastAsia" w:ascii="宋体" w:hAnsi="宋体"/>
          <w:sz w:val="24"/>
          <w:u w:val="single"/>
        </w:rPr>
        <w:t>（□本合同累计已发生金额/</w:t>
      </w:r>
      <w:r>
        <w:rPr>
          <w:rFonts w:hint="eastAsia" w:ascii="宋体" w:hAnsi="宋体"/>
          <w:sz w:val="24"/>
          <w:u w:val="single"/>
          <w:lang w:eastAsia="zh-CN"/>
        </w:rPr>
        <w:t>□</w:t>
      </w:r>
      <w:r>
        <w:rPr>
          <w:rFonts w:hint="eastAsia" w:ascii="宋体" w:hAnsi="宋体"/>
          <w:sz w:val="24"/>
          <w:u w:val="single"/>
        </w:rPr>
        <w:t>合同约定总金额</w:t>
      </w:r>
      <w:r>
        <w:rPr>
          <w:rFonts w:hint="eastAsia" w:ascii="宋体" w:hAnsi="宋体"/>
          <w:sz w:val="24"/>
          <w:u w:val="single"/>
          <w:lang w:val="en-US" w:eastAsia="zh-CN"/>
        </w:rPr>
        <w:t>/</w:t>
      </w:r>
      <w:r>
        <w:rPr>
          <w:rFonts w:hint="eastAsia" w:ascii="宋体" w:hAnsi="宋体"/>
          <w:sz w:val="24"/>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rPr>
        <w:t>30%的违约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2A747C7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34A12787">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696632FF">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54DFF6BB">
      <w:pPr>
        <w:spacing w:line="360" w:lineRule="auto"/>
        <w:ind w:firstLine="480" w:firstLineChars="200"/>
        <w:rPr>
          <w:rFonts w:hint="eastAsia" w:ascii="宋体" w:hAnsi="宋体" w:cs="宋体"/>
          <w:sz w:val="24"/>
          <w:lang w:eastAsia="zh-CN"/>
        </w:rPr>
      </w:pPr>
      <w:r>
        <w:rPr>
          <w:rFonts w:hint="eastAsia" w:ascii="宋体" w:hAnsi="宋体"/>
          <w:sz w:val="24"/>
          <w:lang w:val="en-US" w:eastAsia="zh-CN"/>
        </w:rPr>
        <w:t>3</w:t>
      </w:r>
      <w:r>
        <w:rPr>
          <w:rFonts w:hint="eastAsia" w:ascii="宋体" w:hAnsi="宋体"/>
          <w:sz w:val="24"/>
        </w:rPr>
        <w:t>.服务中涉及的货物，除不可抗力外，如果乙方没有按照本合同约定的期限、地点和方式交付货物，那么甲方可要求乙方支付违约金，迟延履行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cs="宋体"/>
          <w:color w:val="auto"/>
          <w:sz w:val="24"/>
          <w:highlight w:val="none"/>
        </w:rPr>
        <w:t>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sz w:val="24"/>
          <w:u w:val="single"/>
        </w:rPr>
        <w:t>合同约定</w:t>
      </w:r>
      <w:r>
        <w:rPr>
          <w:rFonts w:hint="eastAsia" w:ascii="宋体" w:hAnsi="宋体" w:cs="宋体"/>
          <w:sz w:val="24"/>
          <w:highlight w:val="none"/>
          <w:u w:val="single"/>
          <w:lang w:val="en-US" w:eastAsia="zh-CN"/>
        </w:rPr>
        <w:t>应交付而未交付货物的含税总金额</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w:t>
      </w:r>
      <w:r>
        <w:rPr>
          <w:rFonts w:hint="eastAsia" w:ascii="宋体" w:hAnsi="宋体" w:cs="宋体"/>
          <w:sz w:val="24"/>
          <w:lang w:eastAsia="zh-CN"/>
        </w:rPr>
        <w:t>。经双方同意延期的情形不在此列。</w:t>
      </w:r>
    </w:p>
    <w:p w14:paraId="2D74688E">
      <w:p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%计算</w:t>
      </w:r>
      <w:r>
        <w:rPr>
          <w:rFonts w:hint="eastAsia" w:ascii="宋体" w:hAnsi="宋体"/>
          <w:sz w:val="24"/>
        </w:rPr>
        <w:t>；</w:t>
      </w:r>
    </w:p>
    <w:p w14:paraId="63B07AF9">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4FA58D">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D158B97">
      <w:pPr>
        <w:spacing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57526D12">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.违约责任另有约定的，从其约定，具体如下：</w:t>
      </w:r>
    </w:p>
    <w:p w14:paraId="200940A3">
      <w:pPr>
        <w:spacing w:line="360" w:lineRule="auto"/>
        <w:ind w:right="-420" w:rightChars="-200" w:firstLine="480" w:firstLineChars="200"/>
        <w:rPr>
          <w:rFonts w:ascii="宋体" w:hAnsi="宋体" w:cs="宋体"/>
          <w:color w:val="auto"/>
          <w:sz w:val="24"/>
          <w:u w:val="single"/>
        </w:rPr>
      </w:pPr>
      <w:r>
        <w:rPr>
          <w:rFonts w:hint="eastAsia" w:ascii="宋体" w:hAnsi="宋体" w:cs="宋体"/>
          <w:sz w:val="24"/>
          <w:u w:val="single"/>
        </w:rPr>
        <w:t xml:space="preserve"> （1）乙方交付的服务或者货物不符合合同约定或验收不合格的，应当及时更换，因此延误成果交付期限的，按照逾期成果交付承担违约责任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同时甲方有权要求退货，不再接受逾期交付的成果</w:t>
      </w:r>
      <w:r>
        <w:rPr>
          <w:rFonts w:hint="eastAsia" w:ascii="宋体" w:hAnsi="宋体" w:cs="宋体"/>
          <w:sz w:val="24"/>
          <w:u w:val="single"/>
        </w:rPr>
        <w:t>；</w:t>
      </w:r>
      <w:r>
        <w:rPr>
          <w:rFonts w:hint="eastAsia" w:ascii="宋体" w:hAnsi="宋体" w:cs="宋体"/>
          <w:color w:val="auto"/>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3124489E">
      <w:pPr>
        <w:spacing w:line="360" w:lineRule="auto"/>
        <w:ind w:right="-420" w:rightChars="-200" w:firstLine="480" w:firstLineChars="200"/>
        <w:rPr>
          <w:rFonts w:hint="eastAsia" w:ascii="宋体" w:hAnsi="宋体" w:cs="宋体"/>
          <w:sz w:val="24"/>
          <w:highlight w:val="none"/>
          <w:u w:val="single"/>
        </w:rPr>
      </w:pPr>
      <w:r>
        <w:rPr>
          <w:rFonts w:hint="eastAsia" w:ascii="宋体" w:hAnsi="宋体" w:cs="宋体"/>
          <w:sz w:val="24"/>
          <w:highlight w:val="none"/>
          <w:u w:val="single"/>
        </w:rPr>
        <w:t>（2）乙方不履行售后服务义务的，每次应向甲方承担1000元的违约金，且仍应履行售后服务义务；违约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p w14:paraId="4FD9657E">
      <w:pPr>
        <w:pStyle w:val="6"/>
        <w:spacing w:line="360" w:lineRule="auto"/>
        <w:ind w:right="-420" w:rightChars="-200" w:firstLine="480" w:firstLineChars="200"/>
        <w:rPr>
          <w:rFonts w:ascii="宋体" w:hAnsi="宋体" w:cs="宋体"/>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7AD23F0D">
      <w:pPr>
        <w:pStyle w:val="6"/>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9</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问题给机械设备造成故障或货物损坏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4E590B5A">
      <w:pPr>
        <w:pStyle w:val="14"/>
        <w:rPr>
          <w:rFonts w:hint="default"/>
          <w:lang w:val="en-US"/>
        </w:rPr>
      </w:pPr>
      <w:r>
        <w:rPr>
          <w:rFonts w:hint="eastAsia" w:hAnsi="宋体" w:cs="宋体"/>
          <w:snapToGrid/>
          <w:kern w:val="2"/>
          <w:sz w:val="24"/>
          <w:szCs w:val="24"/>
          <w:lang w:val="en-US" w:eastAsia="zh-CN" w:bidi="ar-SA"/>
        </w:rPr>
        <w:t>10.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C28C897">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p>
    <w:p w14:paraId="79B49822">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1A7D767B">
      <w:pPr>
        <w:spacing w:line="360" w:lineRule="auto"/>
        <w:ind w:firstLine="482" w:firstLineChars="200"/>
        <w:outlineLvl w:val="0"/>
        <w:rPr>
          <w:rFonts w:ascii="宋体" w:hAnsi="宋体" w:cs="宋体"/>
          <w:b/>
          <w:sz w:val="24"/>
        </w:rPr>
      </w:pPr>
      <w:r>
        <w:rPr>
          <w:rFonts w:hint="eastAsia" w:ascii="宋体" w:hAnsi="宋体" w:cs="宋体"/>
          <w:b/>
          <w:sz w:val="24"/>
        </w:rPr>
        <w:t>十二、合同生效</w:t>
      </w:r>
    </w:p>
    <w:p w14:paraId="16A99B1E">
      <w:pPr>
        <w:pStyle w:val="23"/>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3941F0D7">
      <w:pPr>
        <w:spacing w:line="360" w:lineRule="auto"/>
        <w:ind w:firstLine="480" w:firstLineChars="200"/>
        <w:rPr>
          <w:rFonts w:hint="eastAsia" w:ascii="宋体" w:hAnsi="宋体" w:cs="宋体"/>
          <w:sz w:val="24"/>
        </w:rPr>
      </w:pPr>
    </w:p>
    <w:p w14:paraId="52F8209A">
      <w:pPr>
        <w:spacing w:line="360" w:lineRule="auto"/>
        <w:ind w:firstLine="480" w:firstLineChars="200"/>
        <w:rPr>
          <w:rFonts w:hint="eastAsia" w:ascii="宋体" w:hAnsi="宋体" w:cs="宋体"/>
          <w:sz w:val="24"/>
        </w:rPr>
      </w:pPr>
    </w:p>
    <w:p w14:paraId="5D1EDD33">
      <w:pPr>
        <w:pStyle w:val="23"/>
        <w:ind w:left="0" w:leftChars="0" w:firstLine="0" w:firstLineChars="0"/>
        <w:jc w:val="center"/>
        <w:rPr>
          <w:rFonts w:hint="eastAsia" w:ascii="宋体" w:hAnsi="宋体"/>
          <w:b/>
          <w:szCs w:val="24"/>
        </w:rPr>
      </w:pPr>
    </w:p>
    <w:p w14:paraId="42451AEE">
      <w:pPr>
        <w:pStyle w:val="23"/>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31305759">
      <w:pPr>
        <w:spacing w:line="360" w:lineRule="auto"/>
        <w:ind w:firstLine="482" w:firstLineChars="200"/>
        <w:outlineLvl w:val="0"/>
        <w:rPr>
          <w:rFonts w:ascii="宋体" w:hAnsi="宋体"/>
          <w:b/>
          <w:sz w:val="24"/>
        </w:rPr>
      </w:pPr>
      <w:bookmarkStart w:id="395" w:name="_Toc5228"/>
      <w:bookmarkStart w:id="396" w:name="_Toc31297"/>
      <w:bookmarkStart w:id="397" w:name="_Toc19680"/>
      <w:bookmarkStart w:id="398" w:name="_Toc25079"/>
      <w:bookmarkStart w:id="399" w:name="_Toc14021"/>
      <w:r>
        <w:rPr>
          <w:rFonts w:hint="eastAsia" w:ascii="宋体" w:hAnsi="宋体"/>
          <w:b/>
          <w:sz w:val="24"/>
        </w:rPr>
        <w:t>一、</w:t>
      </w:r>
      <w:r>
        <w:rPr>
          <w:rFonts w:ascii="宋体" w:hAnsi="宋体"/>
          <w:b/>
          <w:sz w:val="24"/>
        </w:rPr>
        <w:t>定义</w:t>
      </w:r>
      <w:bookmarkEnd w:id="395"/>
      <w:bookmarkEnd w:id="396"/>
      <w:bookmarkEnd w:id="397"/>
      <w:bookmarkEnd w:id="398"/>
      <w:bookmarkEnd w:id="399"/>
    </w:p>
    <w:p w14:paraId="282EC62D">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4823FE">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0DCBB5A">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D6539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33F8DD93">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F8A1F39">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84FE61">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1341E62">
      <w:pPr>
        <w:spacing w:line="360" w:lineRule="auto"/>
        <w:ind w:firstLine="480" w:firstLineChars="200"/>
        <w:rPr>
          <w:rFonts w:hint="default" w:ascii="宋体" w:hAnsi="宋体" w:eastAsia="宋体" w:cs="宋体"/>
          <w:sz w:val="24"/>
          <w:lang w:val="en-US" w:eastAsia="zh-CN"/>
        </w:rPr>
      </w:pPr>
      <w:bookmarkStart w:id="400" w:name="_Toc31402"/>
      <w:bookmarkStart w:id="401" w:name="_Toc23289"/>
      <w:bookmarkStart w:id="402" w:name="_Toc3769"/>
      <w:bookmarkStart w:id="403" w:name="_Toc19539"/>
      <w:bookmarkStart w:id="404" w:name="_Toc16752"/>
      <w:r>
        <w:rPr>
          <w:rFonts w:hint="eastAsia" w:ascii="宋体" w:hAnsi="宋体" w:cs="宋体"/>
          <w:sz w:val="24"/>
          <w:lang w:val="en-US" w:eastAsia="zh-CN"/>
        </w:rPr>
        <w:t>7. 除特别约定为工作日之外，本合同所有提及的“天”“日”均为日历天。</w:t>
      </w:r>
    </w:p>
    <w:p w14:paraId="3F6A2DCD">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00"/>
      <w:bookmarkEnd w:id="401"/>
      <w:bookmarkEnd w:id="402"/>
      <w:bookmarkEnd w:id="403"/>
      <w:bookmarkEnd w:id="404"/>
    </w:p>
    <w:p w14:paraId="4C76A810">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4684AE8">
      <w:pPr>
        <w:spacing w:line="360" w:lineRule="auto"/>
        <w:ind w:firstLine="482" w:firstLineChars="200"/>
        <w:outlineLvl w:val="0"/>
        <w:rPr>
          <w:rFonts w:ascii="宋体" w:hAnsi="宋体"/>
          <w:b/>
          <w:sz w:val="24"/>
        </w:rPr>
      </w:pPr>
      <w:bookmarkStart w:id="405" w:name="_Toc4133"/>
      <w:bookmarkStart w:id="406" w:name="_Toc12412"/>
      <w:bookmarkStart w:id="407" w:name="_Toc9161"/>
      <w:bookmarkStart w:id="408" w:name="_Toc13673"/>
      <w:bookmarkStart w:id="409" w:name="_Toc27945"/>
      <w:r>
        <w:rPr>
          <w:rFonts w:hint="eastAsia" w:ascii="宋体" w:hAnsi="宋体"/>
          <w:b/>
          <w:sz w:val="24"/>
        </w:rPr>
        <w:t>三、</w:t>
      </w:r>
      <w:r>
        <w:rPr>
          <w:rFonts w:ascii="宋体" w:hAnsi="宋体"/>
          <w:b/>
          <w:sz w:val="24"/>
        </w:rPr>
        <w:t xml:space="preserve"> 知识产权</w:t>
      </w:r>
      <w:bookmarkEnd w:id="405"/>
      <w:bookmarkEnd w:id="406"/>
      <w:bookmarkEnd w:id="407"/>
      <w:bookmarkEnd w:id="408"/>
      <w:bookmarkEnd w:id="409"/>
    </w:p>
    <w:p w14:paraId="7945088A">
      <w:pPr>
        <w:spacing w:line="360" w:lineRule="auto"/>
        <w:ind w:firstLine="480" w:firstLineChars="200"/>
        <w:rPr>
          <w:rFonts w:ascii="宋体" w:hAnsi="宋体"/>
          <w:sz w:val="24"/>
        </w:rPr>
      </w:pPr>
      <w:r>
        <w:rPr>
          <w:rFonts w:hint="eastAsia" w:ascii="宋体" w:hAnsi="宋体"/>
          <w:sz w:val="24"/>
        </w:rPr>
        <w:t>1.乙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20BB800A">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524BB48D">
      <w:pPr>
        <w:spacing w:line="360" w:lineRule="auto"/>
        <w:ind w:firstLine="482" w:firstLineChars="200"/>
        <w:rPr>
          <w:rFonts w:ascii="宋体" w:hAnsi="宋体"/>
          <w:b/>
          <w:sz w:val="24"/>
        </w:rPr>
      </w:pPr>
      <w:r>
        <w:rPr>
          <w:rFonts w:hint="eastAsia" w:ascii="宋体" w:hAnsi="宋体"/>
          <w:b/>
          <w:sz w:val="24"/>
        </w:rPr>
        <w:t>四、履约检查和问题反馈</w:t>
      </w:r>
    </w:p>
    <w:p w14:paraId="0F4982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488BFA2">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71276F74">
      <w:pPr>
        <w:spacing w:line="360" w:lineRule="auto"/>
        <w:ind w:firstLine="482" w:firstLineChars="200"/>
        <w:outlineLvl w:val="0"/>
        <w:rPr>
          <w:rFonts w:ascii="宋体" w:hAnsi="宋体"/>
          <w:b/>
          <w:sz w:val="24"/>
        </w:rPr>
      </w:pPr>
      <w:bookmarkStart w:id="410" w:name="_Toc15447"/>
      <w:bookmarkStart w:id="411" w:name="_Toc31233"/>
      <w:bookmarkStart w:id="412" w:name="_Toc32670"/>
      <w:bookmarkStart w:id="413" w:name="_Toc26555"/>
      <w:bookmarkStart w:id="414" w:name="_Toc22011"/>
      <w:r>
        <w:rPr>
          <w:rFonts w:hint="eastAsia" w:ascii="宋体" w:hAnsi="宋体"/>
          <w:b/>
          <w:sz w:val="24"/>
        </w:rPr>
        <w:t>五、</w:t>
      </w:r>
      <w:r>
        <w:rPr>
          <w:rFonts w:ascii="宋体" w:hAnsi="宋体"/>
          <w:b/>
          <w:sz w:val="24"/>
        </w:rPr>
        <w:t>结算方式和付款条件</w:t>
      </w:r>
      <w:bookmarkEnd w:id="410"/>
      <w:bookmarkEnd w:id="411"/>
      <w:bookmarkEnd w:id="412"/>
      <w:bookmarkEnd w:id="413"/>
      <w:bookmarkEnd w:id="414"/>
    </w:p>
    <w:p w14:paraId="58708174">
      <w:pPr>
        <w:spacing w:line="360" w:lineRule="auto"/>
        <w:ind w:firstLine="480" w:firstLineChars="200"/>
        <w:outlineLvl w:val="0"/>
        <w:rPr>
          <w:rFonts w:hint="eastAsia" w:ascii="宋体" w:hAnsi="宋体"/>
          <w:bCs/>
          <w:sz w:val="24"/>
        </w:rPr>
      </w:pPr>
      <w:bookmarkStart w:id="415" w:name="_Toc16163"/>
      <w:bookmarkStart w:id="416" w:name="_Toc13467"/>
      <w:bookmarkStart w:id="417" w:name="_Toc30507"/>
      <w:bookmarkStart w:id="418" w:name="_Toc18990"/>
      <w:bookmarkStart w:id="419" w:name="_Toc13154"/>
      <w:r>
        <w:rPr>
          <w:rFonts w:hint="eastAsia" w:ascii="宋体" w:hAnsi="宋体"/>
          <w:bCs/>
          <w:sz w:val="24"/>
        </w:rPr>
        <w:t>1.结算方式为转账或者电汇，若甲方采用银行承兑支付，双方另行协商；</w:t>
      </w:r>
    </w:p>
    <w:p w14:paraId="0867E59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323DEDD0">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15"/>
      <w:bookmarkEnd w:id="416"/>
      <w:bookmarkEnd w:id="417"/>
      <w:bookmarkEnd w:id="418"/>
      <w:bookmarkEnd w:id="419"/>
    </w:p>
    <w:p w14:paraId="4CF91A31">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7E6672C2">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0483A39F">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122B343">
      <w:pPr>
        <w:spacing w:line="360" w:lineRule="auto"/>
        <w:ind w:firstLine="482" w:firstLineChars="200"/>
        <w:outlineLvl w:val="0"/>
        <w:rPr>
          <w:rFonts w:ascii="宋体" w:hAnsi="宋体"/>
          <w:b/>
          <w:sz w:val="24"/>
        </w:rPr>
      </w:pPr>
      <w:bookmarkStart w:id="420" w:name="_Toc19069"/>
      <w:r>
        <w:rPr>
          <w:rFonts w:hint="eastAsia" w:ascii="宋体" w:hAnsi="宋体"/>
          <w:b/>
          <w:sz w:val="24"/>
        </w:rPr>
        <w:t>七、质量保证</w:t>
      </w:r>
      <w:bookmarkEnd w:id="420"/>
    </w:p>
    <w:p w14:paraId="4543D2B3">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18DA405D">
      <w:pPr>
        <w:spacing w:line="360" w:lineRule="auto"/>
        <w:ind w:firstLine="482" w:firstLineChars="200"/>
        <w:outlineLvl w:val="0"/>
        <w:rPr>
          <w:rFonts w:ascii="宋体" w:hAnsi="宋体"/>
          <w:b/>
          <w:sz w:val="24"/>
        </w:rPr>
      </w:pPr>
      <w:bookmarkStart w:id="421"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21"/>
    </w:p>
    <w:p w14:paraId="6E101033">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374A7F6D">
      <w:pPr>
        <w:spacing w:line="360" w:lineRule="auto"/>
        <w:ind w:firstLine="482" w:firstLineChars="200"/>
        <w:outlineLvl w:val="0"/>
        <w:rPr>
          <w:rFonts w:ascii="宋体" w:hAnsi="宋体"/>
          <w:b/>
          <w:sz w:val="24"/>
        </w:rPr>
      </w:pPr>
      <w:bookmarkStart w:id="422" w:name="_Toc10611"/>
      <w:r>
        <w:rPr>
          <w:rFonts w:hint="eastAsia" w:ascii="宋体" w:hAnsi="宋体"/>
          <w:b/>
          <w:sz w:val="24"/>
        </w:rPr>
        <w:t>九、合同变更</w:t>
      </w:r>
      <w:bookmarkEnd w:id="422"/>
      <w:r>
        <w:rPr>
          <w:rFonts w:hint="eastAsia" w:ascii="宋体" w:hAnsi="宋体" w:cs="宋体"/>
          <w:b/>
          <w:sz w:val="24"/>
        </w:rPr>
        <w:t>或补充</w:t>
      </w:r>
    </w:p>
    <w:p w14:paraId="33092868">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63B03720">
      <w:pPr>
        <w:spacing w:line="360" w:lineRule="auto"/>
        <w:ind w:firstLine="480" w:firstLineChars="200"/>
        <w:rPr>
          <w:rFonts w:hint="eastAsia" w:ascii="宋体" w:hAnsi="宋体"/>
          <w:sz w:val="24"/>
        </w:rPr>
      </w:pPr>
      <w:bookmarkStart w:id="423" w:name="_Toc10663"/>
      <w:bookmarkStart w:id="424" w:name="_Toc21830"/>
      <w:bookmarkStart w:id="425" w:name="_Toc42"/>
      <w:bookmarkStart w:id="426" w:name="_Toc26689"/>
      <w:bookmarkStart w:id="427" w:name="_Toc23368"/>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5C53841B">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4CC20B38">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23"/>
      <w:bookmarkEnd w:id="424"/>
      <w:bookmarkEnd w:id="425"/>
      <w:bookmarkEnd w:id="426"/>
      <w:bookmarkEnd w:id="427"/>
    </w:p>
    <w:p w14:paraId="454E2BBA">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1F714DC">
      <w:pPr>
        <w:spacing w:line="360" w:lineRule="auto"/>
        <w:ind w:firstLine="482" w:firstLineChars="200"/>
        <w:outlineLvl w:val="0"/>
        <w:rPr>
          <w:rFonts w:ascii="宋体" w:hAnsi="宋体"/>
          <w:b/>
          <w:sz w:val="24"/>
        </w:rPr>
      </w:pPr>
      <w:bookmarkStart w:id="428" w:name="_Toc32494"/>
      <w:bookmarkStart w:id="429" w:name="_Toc26633"/>
      <w:bookmarkStart w:id="430" w:name="_Toc4720"/>
      <w:bookmarkStart w:id="431" w:name="_Toc25571"/>
      <w:bookmarkStart w:id="432" w:name="_Toc14371"/>
      <w:r>
        <w:rPr>
          <w:rFonts w:hint="eastAsia" w:ascii="宋体" w:hAnsi="宋体"/>
          <w:b/>
          <w:sz w:val="24"/>
        </w:rPr>
        <w:t>十一、</w:t>
      </w:r>
      <w:r>
        <w:rPr>
          <w:rFonts w:ascii="宋体" w:hAnsi="宋体"/>
          <w:b/>
          <w:sz w:val="24"/>
        </w:rPr>
        <w:t>不可抗力</w:t>
      </w:r>
      <w:bookmarkEnd w:id="428"/>
      <w:bookmarkEnd w:id="429"/>
      <w:bookmarkEnd w:id="430"/>
      <w:bookmarkEnd w:id="431"/>
      <w:bookmarkEnd w:id="432"/>
    </w:p>
    <w:p w14:paraId="140B5864">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D2A005C">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726FA49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27BF354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68039B1">
      <w:pPr>
        <w:spacing w:line="360" w:lineRule="auto"/>
        <w:ind w:firstLine="482" w:firstLineChars="200"/>
        <w:outlineLvl w:val="0"/>
        <w:rPr>
          <w:rFonts w:ascii="宋体" w:hAnsi="宋体"/>
          <w:b/>
          <w:sz w:val="24"/>
        </w:rPr>
      </w:pPr>
      <w:bookmarkStart w:id="433" w:name="_Toc25783"/>
      <w:bookmarkStart w:id="434" w:name="_Toc3638"/>
      <w:bookmarkStart w:id="435" w:name="_Toc14115"/>
      <w:bookmarkStart w:id="436" w:name="_Toc23854"/>
      <w:bookmarkStart w:id="437" w:name="_Toc24465"/>
      <w:r>
        <w:rPr>
          <w:rFonts w:hint="eastAsia" w:ascii="宋体" w:hAnsi="宋体"/>
          <w:b/>
          <w:sz w:val="24"/>
        </w:rPr>
        <w:t>十二、</w:t>
      </w:r>
      <w:r>
        <w:rPr>
          <w:rFonts w:ascii="宋体" w:hAnsi="宋体"/>
          <w:b/>
          <w:sz w:val="24"/>
        </w:rPr>
        <w:t>税费</w:t>
      </w:r>
      <w:bookmarkEnd w:id="433"/>
      <w:bookmarkEnd w:id="434"/>
      <w:bookmarkEnd w:id="435"/>
      <w:bookmarkEnd w:id="436"/>
      <w:bookmarkEnd w:id="437"/>
    </w:p>
    <w:p w14:paraId="7157EA0C">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C598436">
      <w:pPr>
        <w:spacing w:line="360" w:lineRule="auto"/>
        <w:ind w:firstLine="482" w:firstLineChars="200"/>
        <w:outlineLvl w:val="0"/>
        <w:rPr>
          <w:rFonts w:ascii="宋体" w:hAnsi="宋体"/>
          <w:b/>
          <w:sz w:val="24"/>
        </w:rPr>
      </w:pPr>
      <w:bookmarkStart w:id="438" w:name="_Toc7315"/>
      <w:bookmarkStart w:id="439" w:name="_Toc26883"/>
      <w:bookmarkStart w:id="440" w:name="_Toc25525"/>
      <w:bookmarkStart w:id="441" w:name="_Toc30105"/>
      <w:bookmarkStart w:id="442" w:name="_Toc14814"/>
      <w:r>
        <w:rPr>
          <w:rFonts w:hint="eastAsia" w:ascii="宋体" w:hAnsi="宋体"/>
          <w:b/>
          <w:sz w:val="24"/>
        </w:rPr>
        <w:t>十三、</w:t>
      </w:r>
      <w:r>
        <w:rPr>
          <w:rFonts w:ascii="宋体" w:hAnsi="宋体"/>
          <w:b/>
          <w:sz w:val="24"/>
        </w:rPr>
        <w:t>乙方破产</w:t>
      </w:r>
      <w:bookmarkEnd w:id="438"/>
      <w:bookmarkEnd w:id="439"/>
      <w:bookmarkEnd w:id="440"/>
      <w:bookmarkEnd w:id="441"/>
      <w:bookmarkEnd w:id="442"/>
    </w:p>
    <w:p w14:paraId="773B824A">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75CB8E5">
      <w:pPr>
        <w:spacing w:line="360" w:lineRule="auto"/>
        <w:ind w:firstLine="482" w:firstLineChars="200"/>
        <w:outlineLvl w:val="0"/>
        <w:rPr>
          <w:rFonts w:ascii="宋体" w:hAnsi="宋体"/>
          <w:b/>
          <w:sz w:val="24"/>
        </w:rPr>
      </w:pPr>
      <w:bookmarkStart w:id="443" w:name="_Toc2016"/>
      <w:bookmarkStart w:id="444" w:name="_Toc23323"/>
      <w:bookmarkStart w:id="445" w:name="_Toc1123"/>
      <w:r>
        <w:rPr>
          <w:rFonts w:hint="eastAsia" w:ascii="宋体" w:hAnsi="宋体"/>
          <w:b/>
          <w:sz w:val="24"/>
        </w:rPr>
        <w:t>十四、</w:t>
      </w:r>
      <w:r>
        <w:rPr>
          <w:rFonts w:ascii="宋体" w:hAnsi="宋体"/>
          <w:b/>
          <w:sz w:val="24"/>
        </w:rPr>
        <w:t>合同中止、终止</w:t>
      </w:r>
      <w:bookmarkEnd w:id="443"/>
      <w:bookmarkEnd w:id="444"/>
      <w:bookmarkEnd w:id="445"/>
    </w:p>
    <w:p w14:paraId="4BF72D5B">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1A7EDC1B">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D4E836B">
      <w:pPr>
        <w:spacing w:line="360" w:lineRule="auto"/>
        <w:ind w:firstLine="480" w:firstLineChars="200"/>
        <w:rPr>
          <w:rFonts w:ascii="宋体" w:hAnsi="宋体" w:cs="宋体"/>
          <w:sz w:val="24"/>
        </w:rPr>
      </w:pPr>
      <w:bookmarkStart w:id="446" w:name="_Toc17363"/>
      <w:bookmarkStart w:id="447" w:name="_Toc1969"/>
      <w:bookmarkStart w:id="448" w:name="_Toc14525"/>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59C8E40C">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03991698">
      <w:pPr>
        <w:spacing w:line="360" w:lineRule="auto"/>
        <w:ind w:firstLine="482" w:firstLineChars="200"/>
        <w:outlineLvl w:val="0"/>
        <w:rPr>
          <w:rFonts w:ascii="宋体" w:hAnsi="宋体"/>
          <w:b/>
          <w:sz w:val="24"/>
        </w:rPr>
      </w:pPr>
      <w:r>
        <w:rPr>
          <w:rFonts w:hint="eastAsia" w:ascii="宋体" w:hAnsi="宋体"/>
          <w:b/>
          <w:sz w:val="24"/>
        </w:rPr>
        <w:t>十五</w:t>
      </w:r>
      <w:bookmarkEnd w:id="446"/>
      <w:bookmarkEnd w:id="447"/>
      <w:bookmarkEnd w:id="448"/>
      <w:bookmarkStart w:id="449" w:name="_Toc9808"/>
      <w:bookmarkStart w:id="450" w:name="_Toc31892"/>
      <w:bookmarkStart w:id="451" w:name="_Toc2308"/>
      <w:bookmarkStart w:id="452" w:name="_Toc12666"/>
      <w:bookmarkStart w:id="453" w:name="_Toc25198"/>
      <w:r>
        <w:rPr>
          <w:rFonts w:hint="eastAsia" w:ascii="宋体" w:hAnsi="宋体"/>
          <w:b/>
          <w:sz w:val="24"/>
        </w:rPr>
        <w:t>、</w:t>
      </w:r>
      <w:r>
        <w:rPr>
          <w:rFonts w:ascii="宋体" w:hAnsi="宋体"/>
          <w:b/>
          <w:sz w:val="24"/>
        </w:rPr>
        <w:t>通知和送达</w:t>
      </w:r>
      <w:bookmarkEnd w:id="449"/>
      <w:bookmarkEnd w:id="450"/>
      <w:bookmarkEnd w:id="451"/>
      <w:bookmarkEnd w:id="452"/>
      <w:bookmarkEnd w:id="453"/>
    </w:p>
    <w:p w14:paraId="4356921A">
      <w:pPr>
        <w:spacing w:line="360" w:lineRule="auto"/>
        <w:ind w:firstLine="480" w:firstLineChars="200"/>
        <w:rPr>
          <w:rFonts w:ascii="宋体" w:hAnsi="宋体"/>
          <w:sz w:val="24"/>
        </w:rPr>
      </w:pPr>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88DA066">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p>
    <w:p w14:paraId="7B3ACE61">
      <w:pPr>
        <w:spacing w:line="360" w:lineRule="auto"/>
        <w:ind w:firstLine="482" w:firstLineChars="200"/>
        <w:outlineLvl w:val="0"/>
        <w:rPr>
          <w:rFonts w:ascii="宋体" w:hAnsi="宋体" w:cs="宋体"/>
          <w:b/>
          <w:sz w:val="24"/>
        </w:rPr>
      </w:pPr>
      <w:bookmarkStart w:id="454" w:name="_Toc27644"/>
      <w:bookmarkStart w:id="455" w:name="_Toc5063"/>
      <w:bookmarkStart w:id="456" w:name="_Toc12254"/>
      <w:bookmarkStart w:id="457" w:name="_Toc28906"/>
      <w:bookmarkStart w:id="458" w:name="_Toc20808"/>
      <w:r>
        <w:rPr>
          <w:rFonts w:hint="eastAsia" w:ascii="宋体" w:hAnsi="宋体" w:cs="宋体"/>
          <w:b/>
          <w:sz w:val="24"/>
        </w:rPr>
        <w:t>十六、计量单位</w:t>
      </w:r>
    </w:p>
    <w:p w14:paraId="367CD1D0">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4EAAE2C5">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54"/>
      <w:bookmarkEnd w:id="455"/>
      <w:bookmarkEnd w:id="456"/>
      <w:bookmarkEnd w:id="457"/>
      <w:bookmarkEnd w:id="458"/>
    </w:p>
    <w:p w14:paraId="72B6323B">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53CCC5F3">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05C732AC">
      <w:pPr>
        <w:spacing w:line="360" w:lineRule="auto"/>
        <w:ind w:firstLine="482" w:firstLineChars="200"/>
        <w:outlineLvl w:val="0"/>
        <w:rPr>
          <w:rFonts w:ascii="宋体" w:hAnsi="宋体"/>
          <w:b/>
          <w:sz w:val="24"/>
        </w:rPr>
      </w:pPr>
      <w:r>
        <w:rPr>
          <w:rFonts w:hint="eastAsia" w:ascii="宋体" w:hAnsi="宋体"/>
          <w:b/>
          <w:sz w:val="24"/>
        </w:rPr>
        <w:t>十八、特别提示</w:t>
      </w:r>
    </w:p>
    <w:p w14:paraId="2A322E9E">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605DBF6C"/>
    <w:p w14:paraId="0CBC1857">
      <w:pPr>
        <w:pStyle w:val="23"/>
        <w:spacing w:line="560" w:lineRule="exact"/>
        <w:ind w:left="0" w:leftChars="0" w:firstLine="0" w:firstLineChars="0"/>
        <w:jc w:val="center"/>
        <w:rPr>
          <w:rFonts w:hint="eastAsia" w:ascii="宋体" w:hAnsi="宋体"/>
          <w:b/>
          <w:szCs w:val="24"/>
        </w:rPr>
      </w:pPr>
    </w:p>
    <w:tbl>
      <w:tblPr>
        <w:tblStyle w:val="15"/>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286006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E47C84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5721199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08BF523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C370DE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B598E4C">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024E3073">
            <w:pPr>
              <w:spacing w:line="360" w:lineRule="auto"/>
              <w:rPr>
                <w:rFonts w:hint="eastAsia" w:ascii="宋体" w:hAnsi="宋体" w:eastAsia="宋体" w:cs="Times New Roman"/>
                <w:sz w:val="24"/>
                <w:lang w:val="zh-CN"/>
              </w:rPr>
            </w:pPr>
          </w:p>
        </w:tc>
      </w:tr>
      <w:tr w14:paraId="2CE8BA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F03424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6B9CD3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7CC7E9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2A38C2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ascii="宋体" w:hAnsi="宋体" w:eastAsia="宋体" w:cs="Times New Roman"/>
                <w:color w:val="auto"/>
                <w:sz w:val="24"/>
                <w:lang w:val="zh-CN"/>
              </w:rPr>
              <w:t>：</w:t>
            </w:r>
            <w:r>
              <w:rPr>
                <w:rFonts w:hint="eastAsia" w:ascii="宋体" w:hAnsi="宋体" w:eastAsia="宋体" w:cs="仿宋"/>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081C20A4">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6E474BF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326155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CC1D5F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E4B2E0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8067AB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870C876">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0462A51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3B2FB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26D7579D">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506D96BF">
      <w:pPr>
        <w:pStyle w:val="23"/>
        <w:spacing w:line="560" w:lineRule="exact"/>
        <w:ind w:left="0" w:leftChars="0" w:firstLine="0" w:firstLineChars="0"/>
        <w:jc w:val="center"/>
        <w:rPr>
          <w:rFonts w:hint="eastAsia" w:ascii="宋体" w:hAnsi="宋体"/>
          <w:b/>
          <w:szCs w:val="24"/>
        </w:rPr>
      </w:pPr>
    </w:p>
    <w:p w14:paraId="60B9AB68">
      <w:pPr>
        <w:pStyle w:val="23"/>
        <w:spacing w:line="560" w:lineRule="exact"/>
        <w:ind w:left="0" w:leftChars="0" w:firstLine="0" w:firstLineChars="0"/>
        <w:jc w:val="center"/>
        <w:rPr>
          <w:rFonts w:hint="eastAsia" w:ascii="宋体" w:hAnsi="宋体"/>
          <w:b/>
          <w:szCs w:val="24"/>
        </w:rPr>
      </w:pPr>
    </w:p>
    <w:p w14:paraId="188C5370">
      <w:pPr>
        <w:rPr>
          <w:rFonts w:hint="eastAsia"/>
        </w:rPr>
      </w:pPr>
    </w:p>
    <w:p w14:paraId="5E5526CB">
      <w:pPr>
        <w:rPr>
          <w:rFonts w:hint="eastAsia"/>
        </w:rPr>
      </w:pPr>
    </w:p>
    <w:p w14:paraId="0FA98FE5">
      <w:pPr>
        <w:rPr>
          <w:rFonts w:hint="eastAsia"/>
        </w:rPr>
      </w:pPr>
    </w:p>
    <w:p w14:paraId="290C5AEB">
      <w:pPr>
        <w:rPr>
          <w:rFonts w:hint="eastAsia"/>
        </w:rPr>
      </w:pPr>
    </w:p>
    <w:p w14:paraId="03A58B4E">
      <w:pPr>
        <w:rPr>
          <w:rFonts w:hint="eastAsia"/>
        </w:rPr>
      </w:pPr>
    </w:p>
    <w:p w14:paraId="48951272">
      <w:pPr>
        <w:rPr>
          <w:rFonts w:hint="eastAsia"/>
        </w:rPr>
      </w:pPr>
    </w:p>
    <w:p w14:paraId="17466022">
      <w:pPr>
        <w:rPr>
          <w:rFonts w:hint="eastAsia"/>
        </w:rPr>
      </w:pPr>
    </w:p>
    <w:p w14:paraId="2ACB13C4">
      <w:pPr>
        <w:rPr>
          <w:rFonts w:hint="eastAsia"/>
        </w:rPr>
      </w:pPr>
    </w:p>
    <w:p w14:paraId="0152E190">
      <w:pPr>
        <w:rPr>
          <w:rFonts w:hint="eastAsia"/>
        </w:rPr>
      </w:pPr>
    </w:p>
    <w:p w14:paraId="4C2D8A1D">
      <w:pPr>
        <w:rPr>
          <w:rFonts w:hint="eastAsia"/>
        </w:rPr>
      </w:pPr>
    </w:p>
    <w:p w14:paraId="7FE48847">
      <w:pPr>
        <w:rPr>
          <w:rFonts w:hint="eastAsia"/>
        </w:rPr>
      </w:pPr>
    </w:p>
    <w:p w14:paraId="214AEDD0">
      <w:pPr>
        <w:rPr>
          <w:rFonts w:hint="eastAsia"/>
        </w:rPr>
      </w:pPr>
    </w:p>
    <w:p w14:paraId="61E0E73A">
      <w:pPr>
        <w:rPr>
          <w:rFonts w:hint="eastAsia"/>
        </w:rPr>
      </w:pPr>
    </w:p>
    <w:p w14:paraId="7F36519F">
      <w:pPr>
        <w:rPr>
          <w:rFonts w:hint="eastAsia"/>
        </w:rPr>
      </w:pPr>
    </w:p>
    <w:p w14:paraId="0D6F1D0E">
      <w:pPr>
        <w:rPr>
          <w:rFonts w:hint="eastAsia"/>
        </w:rPr>
      </w:pPr>
    </w:p>
    <w:p w14:paraId="2F0CA68D">
      <w:pPr>
        <w:rPr>
          <w:rFonts w:hint="eastAsia"/>
        </w:rPr>
      </w:pPr>
    </w:p>
    <w:p w14:paraId="7F73154C">
      <w:pPr>
        <w:rPr>
          <w:rFonts w:hint="eastAsia"/>
        </w:rPr>
      </w:pPr>
    </w:p>
    <w:p w14:paraId="1F00F63E">
      <w:pPr>
        <w:rPr>
          <w:rFonts w:hint="eastAsia"/>
        </w:rPr>
      </w:pPr>
    </w:p>
    <w:p w14:paraId="43E75AF5">
      <w:pPr>
        <w:rPr>
          <w:rFonts w:hint="eastAsia"/>
        </w:rPr>
      </w:pPr>
    </w:p>
    <w:p w14:paraId="17D9F7F7">
      <w:pPr>
        <w:rPr>
          <w:rFonts w:hint="eastAsia"/>
        </w:rPr>
      </w:pPr>
    </w:p>
    <w:p w14:paraId="39353224">
      <w:pPr>
        <w:rPr>
          <w:rFonts w:hint="eastAsia"/>
        </w:rPr>
      </w:pPr>
    </w:p>
    <w:p w14:paraId="3AC37905">
      <w:pPr>
        <w:rPr>
          <w:rFonts w:hint="eastAsia"/>
        </w:rPr>
      </w:pPr>
    </w:p>
    <w:p w14:paraId="14B6370F">
      <w:pPr>
        <w:rPr>
          <w:rFonts w:hint="eastAsia"/>
        </w:rPr>
      </w:pPr>
    </w:p>
    <w:p w14:paraId="01A7DE89">
      <w:pPr>
        <w:rPr>
          <w:rFonts w:hint="eastAsia"/>
        </w:rPr>
      </w:pPr>
    </w:p>
    <w:p w14:paraId="7CE9725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1D90BBBE">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053F8717">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41750E84">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2025年-2026年厂区大屏、门禁系统维修采购项目</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1F4BC2B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53928AC8">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2025年-2026年厂区大屏、门禁系统维修采购项目</w:t>
      </w:r>
      <w:r>
        <w:rPr>
          <w:rFonts w:hint="eastAsia" w:ascii="宋体" w:hAnsi="宋体" w:cs="宋体"/>
          <w:kern w:val="0"/>
          <w:sz w:val="24"/>
          <w:u w:val="single"/>
          <w:lang w:bidi="ar"/>
        </w:rPr>
        <w:t xml:space="preserve">             </w:t>
      </w:r>
    </w:p>
    <w:p w14:paraId="013A43C3">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31994EE8">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767155F1">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4A930DA1">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18C1FCF5">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765DE48E">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7DA52376">
      <w:pPr>
        <w:adjustRightInd w:val="0"/>
        <w:spacing w:line="360" w:lineRule="auto"/>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D242A8D">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3178220">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42374CED">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5B729D59">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1E38AE3C">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6D2CF126">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00463453">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76A9087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08DFAA7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07839">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7B1746DD">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6226AAF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6B3A2DC7">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27DB6D49">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135210D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7100D13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3F7C2CCF">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10759CF3">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23236D52">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CB88E06">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26BA37B">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3F847D24">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479B20C6">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65856A01">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23458A7E">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18BB8F0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82B475">
      <w:pPr>
        <w:pStyle w:val="7"/>
        <w:ind w:firstLine="0" w:firstLineChars="0"/>
        <w:rPr>
          <w:rFonts w:hint="eastAsia"/>
        </w:rPr>
      </w:pPr>
    </w:p>
    <w:p w14:paraId="072A6E72">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02907629">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4D35A883">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B4D7FE8">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7A561D7D">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39A94857">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2C77CA39">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46DA8F1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5CAB8A79">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1580D5B6">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6752CA9C">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032C53F1">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21E8C8E9">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3B0678D3">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3646CD5">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7A9121A2">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55AE57D1">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14FD5E69">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3553CEBD">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7B1A9864">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50C6D55A">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38E4F3C7">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2C2D58F8">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727A543">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1791017A">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2FE24288">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5CC3CA7E">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0D238A7C">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6D6676AB">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46EC67FA">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A828ED8">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2DFCD317">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18CDB17B">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C51BBDD">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26F875E">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2DEEE6DC">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64CA160">
      <w:pPr>
        <w:pStyle w:val="12"/>
        <w:ind w:left="0" w:leftChars="0" w:firstLine="0" w:firstLineChars="0"/>
        <w:rPr>
          <w:rFonts w:cs="仿宋" w:asciiTheme="minorEastAsia" w:hAnsiTheme="minorEastAsia"/>
          <w:color w:val="auto"/>
        </w:rPr>
      </w:pPr>
      <w:r>
        <w:rPr>
          <w:rFonts w:hint="eastAsia" w:ascii="宋体" w:hAnsi="宋体" w:cs="宋体"/>
          <w:sz w:val="24"/>
        </w:rPr>
        <w:t>本协议有效期为双方签署之日起至双方权利义务履行完毕为止。有效期内发生的违约事实，有效期后发现的适用本协议。</w:t>
      </w:r>
    </w:p>
    <w:p w14:paraId="3A273687">
      <w:pPr>
        <w:rPr>
          <w:rFonts w:cs="仿宋" w:asciiTheme="minorEastAsia" w:hAnsiTheme="minorEastAsia"/>
          <w:color w:val="auto"/>
        </w:rPr>
      </w:pPr>
    </w:p>
    <w:p w14:paraId="59A19982">
      <w:pPr>
        <w:pStyle w:val="14"/>
        <w:rPr>
          <w:rFonts w:cs="仿宋" w:asciiTheme="minorEastAsia" w:hAnsiTheme="minorEastAsia"/>
          <w:color w:val="auto"/>
        </w:rPr>
      </w:pPr>
    </w:p>
    <w:p w14:paraId="7DA96E0B"/>
    <w:p w14:paraId="1B86D6A9">
      <w:pPr>
        <w:spacing w:line="360" w:lineRule="auto"/>
        <w:ind w:firstLine="32"/>
        <w:rPr>
          <w:rFonts w:hint="eastAsia" w:ascii="宋体" w:hAnsi="宋体" w:cs="宋体"/>
          <w:sz w:val="24"/>
        </w:rPr>
      </w:pPr>
    </w:p>
    <w:p w14:paraId="095D3573">
      <w:pPr>
        <w:rPr>
          <w:rFonts w:hint="eastAsia"/>
        </w:rPr>
      </w:pPr>
    </w:p>
    <w:p w14:paraId="0B058B88">
      <w:pPr>
        <w:rPr>
          <w:color w:val="auto"/>
        </w:rPr>
      </w:pPr>
    </w:p>
    <w:p w14:paraId="3B8E9096">
      <w:pPr>
        <w:pStyle w:val="6"/>
        <w:rPr>
          <w:color w:val="auto"/>
        </w:rPr>
      </w:pPr>
    </w:p>
    <w:p w14:paraId="0DD8DDC7">
      <w:pPr>
        <w:pStyle w:val="13"/>
      </w:pPr>
    </w:p>
    <w:p w14:paraId="5F4E7760">
      <w:pPr>
        <w:pStyle w:val="14"/>
        <w:rPr>
          <w:color w:val="auto"/>
        </w:rPr>
      </w:pPr>
    </w:p>
    <w:p w14:paraId="3B048014">
      <w:pPr>
        <w:pStyle w:val="12"/>
        <w:rPr>
          <w:color w:val="auto"/>
        </w:rPr>
      </w:pPr>
    </w:p>
    <w:p w14:paraId="5C02A5ED">
      <w:pPr>
        <w:rPr>
          <w:color w:val="auto"/>
        </w:rPr>
      </w:pPr>
    </w:p>
    <w:p w14:paraId="557F8F3F">
      <w:pPr>
        <w:pStyle w:val="13"/>
        <w:rPr>
          <w:color w:val="auto"/>
        </w:rPr>
      </w:pPr>
    </w:p>
    <w:p w14:paraId="417C2072">
      <w:pPr>
        <w:rPr>
          <w:color w:val="auto"/>
        </w:rPr>
      </w:pPr>
    </w:p>
    <w:p w14:paraId="0AAC24FD">
      <w:pPr>
        <w:pStyle w:val="13"/>
        <w:rPr>
          <w:color w:val="auto"/>
        </w:rPr>
      </w:pPr>
    </w:p>
    <w:p w14:paraId="399D0E1E">
      <w:pPr>
        <w:rPr>
          <w:color w:val="auto"/>
        </w:rPr>
      </w:pPr>
    </w:p>
    <w:p w14:paraId="7E81C0E8">
      <w:pPr>
        <w:pStyle w:val="13"/>
        <w:rPr>
          <w:color w:val="auto"/>
        </w:rPr>
      </w:pPr>
    </w:p>
    <w:p w14:paraId="693BCFE6">
      <w:pPr>
        <w:rPr>
          <w:color w:val="auto"/>
        </w:rPr>
      </w:pPr>
    </w:p>
    <w:p w14:paraId="4843C022">
      <w:pPr>
        <w:rPr>
          <w:color w:val="auto"/>
        </w:rPr>
      </w:pPr>
    </w:p>
    <w:p w14:paraId="2A6CCAF9">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71DA109B">
      <w:pPr>
        <w:spacing w:line="460" w:lineRule="exact"/>
        <w:jc w:val="center"/>
        <w:outlineLvl w:val="0"/>
        <w:rPr>
          <w:rFonts w:cs="仿宋" w:asciiTheme="minorEastAsia" w:hAnsiTheme="minorEastAsia"/>
          <w:b/>
          <w:color w:val="auto"/>
          <w:kern w:val="0"/>
          <w:sz w:val="24"/>
        </w:rPr>
      </w:pPr>
    </w:p>
    <w:p w14:paraId="567F4C60">
      <w:pPr>
        <w:pStyle w:val="4"/>
        <w:spacing w:after="120" w:line="700" w:lineRule="exact"/>
        <w:ind w:left="0" w:firstLine="0"/>
        <w:rPr>
          <w:rFonts w:ascii="Times New Roman" w:hAnsi="Times New Roman" w:eastAsia="宋体" w:cs="Times New Roman"/>
          <w:sz w:val="32"/>
        </w:rPr>
      </w:pPr>
    </w:p>
    <w:p w14:paraId="4475554C">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7456"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7456;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56D4BBFA">
      <w:pPr>
        <w:spacing w:line="360" w:lineRule="auto"/>
        <w:rPr>
          <w:rFonts w:ascii="Times New Roman" w:hAnsi="Times New Roman" w:eastAsia="Cambria Math" w:cs="Times New Roman"/>
          <w:sz w:val="96"/>
          <w:szCs w:val="22"/>
        </w:rPr>
      </w:pPr>
    </w:p>
    <w:p w14:paraId="11C0D880">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3038DBD">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03201A77">
      <w:pPr>
        <w:spacing w:line="360" w:lineRule="auto"/>
        <w:rPr>
          <w:rFonts w:ascii="宋体" w:hAnsi="宋体" w:eastAsia="宋体" w:cs="宋体"/>
          <w:sz w:val="44"/>
          <w:szCs w:val="44"/>
        </w:rPr>
      </w:pPr>
    </w:p>
    <w:p w14:paraId="4EC5A54A">
      <w:pPr>
        <w:spacing w:line="480" w:lineRule="auto"/>
        <w:ind w:firstLine="840" w:firstLineChars="3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2025年-2026年厂区大屏、门禁系统维修采购项目</w:t>
      </w:r>
      <w:r>
        <w:rPr>
          <w:rFonts w:hint="eastAsia" w:ascii="宋体" w:hAnsi="宋体" w:eastAsia="宋体" w:cs="宋体"/>
          <w:sz w:val="28"/>
          <w:szCs w:val="22"/>
          <w:u w:val="single"/>
        </w:rPr>
        <w:t xml:space="preserve">             </w:t>
      </w:r>
    </w:p>
    <w:p w14:paraId="2CD1F887">
      <w:pPr>
        <w:spacing w:line="480" w:lineRule="auto"/>
        <w:ind w:firstLine="840" w:firstLineChars="300"/>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202508023</w:t>
      </w:r>
      <w:r>
        <w:rPr>
          <w:rFonts w:hint="eastAsia" w:ascii="宋体" w:hAnsi="宋体" w:eastAsia="宋体" w:cs="宋体"/>
          <w:sz w:val="28"/>
          <w:szCs w:val="22"/>
          <w:u w:val="single"/>
        </w:rPr>
        <w:t xml:space="preserve">           </w:t>
      </w:r>
    </w:p>
    <w:p w14:paraId="28FF634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7B30D6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48D70C6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36E865FC">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1B49927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61AD7D7">
      <w:pPr>
        <w:spacing w:line="360" w:lineRule="auto"/>
        <w:jc w:val="center"/>
        <w:outlineLvl w:val="0"/>
        <w:rPr>
          <w:rFonts w:cs="仿宋" w:asciiTheme="minorEastAsia" w:hAnsiTheme="minorEastAsia"/>
          <w:b/>
          <w:kern w:val="0"/>
          <w:sz w:val="36"/>
          <w:szCs w:val="36"/>
        </w:rPr>
      </w:pPr>
    </w:p>
    <w:p w14:paraId="26993CB6">
      <w:pPr>
        <w:spacing w:line="360" w:lineRule="auto"/>
        <w:jc w:val="both"/>
        <w:outlineLvl w:val="0"/>
        <w:rPr>
          <w:rFonts w:cs="仿宋" w:asciiTheme="minorEastAsia" w:hAnsiTheme="minorEastAsia"/>
          <w:b/>
          <w:kern w:val="0"/>
          <w:sz w:val="36"/>
          <w:szCs w:val="36"/>
        </w:rPr>
      </w:pPr>
    </w:p>
    <w:p w14:paraId="233D205F">
      <w:pPr>
        <w:spacing w:line="360" w:lineRule="auto"/>
        <w:jc w:val="center"/>
        <w:outlineLvl w:val="0"/>
        <w:rPr>
          <w:rFonts w:hint="eastAsia" w:cs="仿宋" w:asciiTheme="minorEastAsia" w:hAnsiTheme="minorEastAsia"/>
          <w:b/>
          <w:color w:val="auto"/>
          <w:kern w:val="0"/>
          <w:sz w:val="36"/>
          <w:szCs w:val="36"/>
        </w:rPr>
      </w:pPr>
    </w:p>
    <w:p w14:paraId="1341E27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76B74C83">
      <w:pPr>
        <w:spacing w:line="360" w:lineRule="auto"/>
        <w:jc w:val="center"/>
        <w:outlineLvl w:val="0"/>
        <w:rPr>
          <w:rFonts w:hint="eastAsia" w:cs="仿宋" w:asciiTheme="minorEastAsia" w:hAnsiTheme="minorEastAsia"/>
          <w:b/>
          <w:color w:val="auto"/>
          <w:kern w:val="0"/>
          <w:sz w:val="36"/>
          <w:szCs w:val="36"/>
        </w:rPr>
      </w:pPr>
    </w:p>
    <w:p w14:paraId="5E2C825B">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39958268">
      <w:pPr>
        <w:spacing w:line="360" w:lineRule="auto"/>
        <w:jc w:val="center"/>
        <w:outlineLvl w:val="0"/>
        <w:rPr>
          <w:rFonts w:cs="仿宋" w:asciiTheme="minorEastAsia" w:hAnsiTheme="minorEastAsia"/>
          <w:b/>
          <w:color w:val="auto"/>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3C37916A">
      <w:pPr>
        <w:pStyle w:val="6"/>
        <w:rPr>
          <w:color w:val="auto"/>
        </w:rPr>
      </w:pPr>
    </w:p>
    <w:p w14:paraId="05748400">
      <w:pPr>
        <w:pStyle w:val="14"/>
        <w:rPr>
          <w:color w:val="auto"/>
        </w:rPr>
      </w:pPr>
    </w:p>
    <w:p w14:paraId="5BD807E8">
      <w:pPr>
        <w:rPr>
          <w:color w:val="auto"/>
        </w:rPr>
      </w:pPr>
    </w:p>
    <w:p w14:paraId="631F1A0B">
      <w:pPr>
        <w:pStyle w:val="6"/>
      </w:pPr>
    </w:p>
    <w:p w14:paraId="568FE681">
      <w:pPr>
        <w:pStyle w:val="6"/>
        <w:rPr>
          <w:color w:val="auto"/>
        </w:rPr>
      </w:pPr>
    </w:p>
    <w:p w14:paraId="37160157">
      <w:pPr>
        <w:pStyle w:val="14"/>
        <w:rPr>
          <w:color w:val="auto"/>
        </w:rPr>
      </w:pPr>
    </w:p>
    <w:p w14:paraId="18510655">
      <w:pPr>
        <w:rPr>
          <w:color w:val="auto"/>
        </w:rPr>
      </w:pPr>
    </w:p>
    <w:p w14:paraId="03CD803D">
      <w:pPr>
        <w:pStyle w:val="6"/>
        <w:rPr>
          <w:color w:val="auto"/>
        </w:rPr>
      </w:pPr>
    </w:p>
    <w:p w14:paraId="7C6A2F1D">
      <w:pPr>
        <w:pStyle w:val="14"/>
        <w:rPr>
          <w:color w:val="auto"/>
        </w:rPr>
      </w:pPr>
    </w:p>
    <w:p w14:paraId="2A1EAFA4">
      <w:pPr>
        <w:rPr>
          <w:color w:val="auto"/>
        </w:rPr>
      </w:pPr>
    </w:p>
    <w:p w14:paraId="2300D32D">
      <w:pPr>
        <w:pStyle w:val="6"/>
        <w:rPr>
          <w:color w:val="auto"/>
        </w:rPr>
      </w:pPr>
    </w:p>
    <w:p w14:paraId="4CBC95AE">
      <w:pPr>
        <w:pStyle w:val="14"/>
        <w:rPr>
          <w:color w:val="auto"/>
        </w:rPr>
      </w:pPr>
    </w:p>
    <w:p w14:paraId="798392CC">
      <w:pPr>
        <w:rPr>
          <w:color w:val="auto"/>
        </w:rPr>
      </w:pPr>
    </w:p>
    <w:p w14:paraId="673A965D">
      <w:pPr>
        <w:pStyle w:val="6"/>
        <w:rPr>
          <w:color w:val="auto"/>
        </w:rPr>
      </w:pPr>
    </w:p>
    <w:p w14:paraId="7AF1798F">
      <w:pPr>
        <w:pStyle w:val="14"/>
        <w:rPr>
          <w:color w:val="auto"/>
        </w:rPr>
      </w:pPr>
    </w:p>
    <w:p w14:paraId="42CD4FD3">
      <w:pPr>
        <w:pStyle w:val="12"/>
        <w:rPr>
          <w:color w:val="auto"/>
        </w:rPr>
      </w:pPr>
    </w:p>
    <w:p w14:paraId="1E6E4C39">
      <w:pPr>
        <w:rPr>
          <w:color w:val="auto"/>
        </w:rPr>
      </w:pPr>
    </w:p>
    <w:p w14:paraId="1AAA3B54">
      <w:pPr>
        <w:pStyle w:val="13"/>
      </w:pPr>
    </w:p>
    <w:p w14:paraId="0EC82F94">
      <w:pPr>
        <w:rPr>
          <w:color w:val="auto"/>
        </w:rPr>
      </w:pPr>
    </w:p>
    <w:p w14:paraId="5BDEE8B8">
      <w:pPr>
        <w:pStyle w:val="6"/>
        <w:rPr>
          <w:color w:val="auto"/>
        </w:rPr>
      </w:pPr>
    </w:p>
    <w:p w14:paraId="417E745E">
      <w:pPr>
        <w:rPr>
          <w:color w:val="auto"/>
        </w:rPr>
      </w:pPr>
    </w:p>
    <w:p w14:paraId="6768DA7D">
      <w:pPr>
        <w:rPr>
          <w:color w:val="auto"/>
        </w:rPr>
      </w:pPr>
    </w:p>
    <w:p w14:paraId="74671D93">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符合参加采购活动应当具备的一般条件的承诺函</w:t>
      </w:r>
    </w:p>
    <w:p w14:paraId="45D16C35">
      <w:pPr>
        <w:snapToGrid w:val="0"/>
        <w:spacing w:line="360" w:lineRule="auto"/>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51BB8657">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 xml:space="preserve"> 2025年-2026年厂区大屏、门禁系统维修采购项目</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202508023</w:t>
      </w:r>
      <w:r>
        <w:rPr>
          <w:rFonts w:hint="eastAsia" w:cs="仿宋" w:asciiTheme="minorEastAsia" w:hAnsiTheme="minorEastAsia"/>
          <w:color w:val="auto"/>
          <w:sz w:val="24"/>
        </w:rPr>
        <w:t>】采购活动，郑重承诺：</w:t>
      </w:r>
    </w:p>
    <w:p w14:paraId="7A690EDC">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w:t>
      </w:r>
      <w:r>
        <w:rPr>
          <w:rFonts w:hint="eastAsia" w:cs="仿宋" w:asciiTheme="minorEastAsia" w:hAnsiTheme="minorEastAsia"/>
          <w:color w:val="auto"/>
          <w:sz w:val="24"/>
          <w:lang w:eastAsia="zh-CN"/>
        </w:rPr>
        <w:t>以下</w:t>
      </w:r>
      <w:r>
        <w:rPr>
          <w:rFonts w:hint="eastAsia" w:cs="仿宋" w:asciiTheme="minorEastAsia" w:hAnsiTheme="minorEastAsia"/>
          <w:color w:val="auto"/>
          <w:sz w:val="24"/>
        </w:rPr>
        <w:t>条件：</w:t>
      </w:r>
    </w:p>
    <w:p w14:paraId="5360CAA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5328525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16FC9DE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152372FA">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7DDD87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295F0F4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F527B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6EA79AA4">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243E6CC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3ED9745F">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2、为采购项目提供整体设计、规范编制或者项目管理、监理、检测等服务后再参加该采购项目的其他采购活动的。</w:t>
      </w:r>
    </w:p>
    <w:p w14:paraId="78335193">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51D0BC8F">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w:t>
      </w:r>
    </w:p>
    <w:p w14:paraId="4E57B84A">
      <w:pPr>
        <w:snapToGrid w:val="0"/>
        <w:spacing w:line="360" w:lineRule="auto"/>
        <w:ind w:right="480"/>
        <w:jc w:val="center"/>
        <w:rPr>
          <w:rFonts w:cs="仿宋" w:asciiTheme="minorEastAsia" w:hAnsiTheme="minorEastAsia"/>
          <w:b/>
          <w:color w:val="auto"/>
          <w:kern w:val="0"/>
          <w:sz w:val="32"/>
          <w:szCs w:val="32"/>
        </w:rPr>
      </w:pPr>
    </w:p>
    <w:p w14:paraId="494C618E">
      <w:pPr>
        <w:rPr>
          <w:color w:val="auto"/>
        </w:rPr>
      </w:pPr>
    </w:p>
    <w:p w14:paraId="3A728366">
      <w:pPr>
        <w:pStyle w:val="6"/>
        <w:rPr>
          <w:color w:val="auto"/>
        </w:rPr>
      </w:pPr>
    </w:p>
    <w:p w14:paraId="705692CB">
      <w:pPr>
        <w:pStyle w:val="14"/>
        <w:rPr>
          <w:color w:val="auto"/>
        </w:rPr>
      </w:pPr>
    </w:p>
    <w:p w14:paraId="5E4AFFF0"/>
    <w:p w14:paraId="437E8B68">
      <w:pPr>
        <w:rPr>
          <w:color w:val="auto"/>
        </w:rPr>
      </w:pPr>
    </w:p>
    <w:p w14:paraId="33A065AF">
      <w:pPr>
        <w:pStyle w:val="6"/>
        <w:rPr>
          <w:color w:val="auto"/>
        </w:rPr>
      </w:pPr>
    </w:p>
    <w:p w14:paraId="390524D3">
      <w:pPr>
        <w:pStyle w:val="14"/>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6"/>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6"/>
              <w:adjustRightInd w:val="0"/>
              <w:spacing w:line="360" w:lineRule="auto"/>
              <w:rPr>
                <w:rFonts w:cs="仿宋" w:asciiTheme="minorEastAsia" w:hAnsiTheme="minorEastAsia" w:eastAsiaTheme="minorEastAsia"/>
                <w:bCs/>
                <w:color w:val="auto"/>
                <w:sz w:val="24"/>
              </w:rPr>
            </w:pPr>
          </w:p>
        </w:tc>
      </w:tr>
    </w:tbl>
    <w:p w14:paraId="6247B849">
      <w:pPr>
        <w:spacing w:line="360" w:lineRule="auto"/>
        <w:ind w:firstLine="643" w:firstLineChars="200"/>
        <w:rPr>
          <w:rFonts w:cs="仿宋" w:asciiTheme="minorEastAsia" w:hAnsiTheme="minorEastAsia"/>
          <w:b/>
          <w:color w:val="auto"/>
          <w:kern w:val="0"/>
          <w:sz w:val="32"/>
          <w:szCs w:val="32"/>
        </w:rPr>
      </w:pPr>
    </w:p>
    <w:p w14:paraId="65E44B0A">
      <w:pPr>
        <w:spacing w:line="360" w:lineRule="auto"/>
        <w:ind w:firstLine="643" w:firstLineChars="200"/>
        <w:rPr>
          <w:rFonts w:cs="仿宋" w:asciiTheme="minorEastAsia" w:hAnsiTheme="minorEastAsia"/>
          <w:b/>
          <w:color w:val="auto"/>
          <w:kern w:val="0"/>
          <w:sz w:val="32"/>
          <w:szCs w:val="32"/>
        </w:rPr>
      </w:pPr>
    </w:p>
    <w:p w14:paraId="2744526D">
      <w:pPr>
        <w:spacing w:line="360" w:lineRule="auto"/>
        <w:ind w:firstLine="643" w:firstLineChars="200"/>
        <w:rPr>
          <w:rFonts w:cs="仿宋" w:asciiTheme="minorEastAsia" w:hAnsiTheme="minorEastAsia"/>
          <w:b/>
          <w:color w:val="auto"/>
          <w:kern w:val="0"/>
          <w:sz w:val="32"/>
          <w:szCs w:val="32"/>
        </w:rPr>
      </w:pPr>
    </w:p>
    <w:p w14:paraId="7C177987">
      <w:pPr>
        <w:spacing w:line="360" w:lineRule="auto"/>
        <w:ind w:firstLine="643" w:firstLineChars="200"/>
        <w:rPr>
          <w:rFonts w:cs="仿宋" w:asciiTheme="minorEastAsia" w:hAnsiTheme="minorEastAsia"/>
          <w:b/>
          <w:color w:val="auto"/>
          <w:kern w:val="0"/>
          <w:sz w:val="32"/>
          <w:szCs w:val="32"/>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5F680A1">
            <w:pPr>
              <w:pStyle w:val="26"/>
              <w:adjustRightInd w:val="0"/>
              <w:spacing w:line="360" w:lineRule="auto"/>
              <w:rPr>
                <w:rFonts w:hint="eastAsia" w:cs="仿宋" w:asciiTheme="minorEastAsia" w:hAnsiTheme="minorEastAsia"/>
                <w:bCs/>
                <w:sz w:val="24"/>
                <w:highlight w:val="none"/>
                <w:u w:val="single"/>
              </w:rPr>
            </w:pPr>
          </w:p>
          <w:p w14:paraId="773A3789">
            <w:pPr>
              <w:pStyle w:val="26"/>
              <w:adjustRightInd w:val="0"/>
              <w:spacing w:line="360" w:lineRule="auto"/>
              <w:rPr>
                <w:rFonts w:hint="eastAsia" w:cs="仿宋" w:asciiTheme="minorEastAsia" w:hAnsiTheme="minorEastAsia"/>
                <w:bCs/>
                <w:sz w:val="24"/>
                <w:highlight w:val="none"/>
                <w:u w:val="single"/>
              </w:rPr>
            </w:pPr>
          </w:p>
          <w:p w14:paraId="6AF933B3">
            <w:pPr>
              <w:pStyle w:val="26"/>
              <w:adjustRightInd w:val="0"/>
              <w:spacing w:line="360" w:lineRule="auto"/>
              <w:ind w:firstLine="720" w:firstLineChars="300"/>
              <w:rPr>
                <w:rFonts w:cs="仿宋" w:asciiTheme="minorEastAsia" w:hAnsiTheme="minorEastAsia" w:eastAsiaTheme="minorEastAsia"/>
                <w:bCs/>
                <w:color w:val="auto"/>
                <w:sz w:val="24"/>
              </w:rPr>
            </w:pPr>
            <w:r>
              <w:rPr>
                <w:rFonts w:hint="eastAsia" w:cs="仿宋" w:asciiTheme="minorEastAsia" w:hAnsiTheme="minorEastAsia"/>
                <w:bCs/>
                <w:sz w:val="24"/>
                <w:highlight w:val="none"/>
                <w:u w:val="single"/>
              </w:rPr>
              <w:t>供应商提供自202</w:t>
            </w:r>
            <w:r>
              <w:rPr>
                <w:rFonts w:hint="eastAsia" w:cs="仿宋" w:asciiTheme="minorEastAsia" w:hAnsiTheme="minorEastAsia"/>
                <w:bCs/>
                <w:sz w:val="24"/>
                <w:highlight w:val="none"/>
                <w:u w:val="single"/>
                <w:lang w:val="en-US" w:eastAsia="zh-CN"/>
              </w:rPr>
              <w:t>3</w:t>
            </w:r>
            <w:r>
              <w:rPr>
                <w:rFonts w:hint="eastAsia" w:cs="仿宋" w:asciiTheme="minorEastAsia" w:hAnsiTheme="minorEastAsia"/>
                <w:bCs/>
                <w:sz w:val="24"/>
                <w:highlight w:val="none"/>
                <w:u w:val="single"/>
              </w:rPr>
              <w:t>年1月1日起</w:t>
            </w:r>
            <w:r>
              <w:rPr>
                <w:rFonts w:hint="eastAsia" w:cs="仿宋" w:asciiTheme="minorEastAsia" w:hAnsiTheme="minorEastAsia"/>
                <w:bCs/>
                <w:sz w:val="24"/>
                <w:highlight w:val="none"/>
                <w:u w:val="single"/>
                <w:lang w:val="en-US" w:eastAsia="zh-CN"/>
              </w:rPr>
              <w:t>完成过</w:t>
            </w:r>
            <w:r>
              <w:rPr>
                <w:rFonts w:hint="eastAsia" w:cs="仿宋" w:asciiTheme="minorEastAsia" w:hAnsiTheme="minorEastAsia"/>
                <w:bCs/>
                <w:sz w:val="24"/>
                <w:highlight w:val="none"/>
                <w:u w:val="single"/>
              </w:rPr>
              <w:t>至少1例</w:t>
            </w:r>
            <w:r>
              <w:rPr>
                <w:rFonts w:hint="eastAsia" w:cs="仿宋" w:asciiTheme="minorEastAsia" w:hAnsiTheme="minorEastAsia"/>
                <w:color w:val="auto"/>
                <w:sz w:val="24"/>
                <w:highlight w:val="none"/>
                <w:u w:val="single"/>
                <w:lang w:val="en-US" w:eastAsia="zh-CN"/>
              </w:rPr>
              <w:t>大屏或门禁系统维修服务业绩</w:t>
            </w:r>
            <w:r>
              <w:rPr>
                <w:rFonts w:hint="eastAsia" w:cs="仿宋" w:asciiTheme="minorEastAsia" w:hAnsiTheme="minorEastAsia"/>
                <w:bCs/>
                <w:sz w:val="24"/>
                <w:highlight w:val="none"/>
                <w:u w:val="single"/>
              </w:rPr>
              <w:t>（提供合同复印件作为业绩证明材料</w:t>
            </w:r>
            <w:r>
              <w:rPr>
                <w:rFonts w:hint="eastAsia" w:cs="仿宋" w:asciiTheme="minorEastAsia" w:hAnsiTheme="minorEastAsia"/>
                <w:bCs/>
                <w:sz w:val="24"/>
                <w:highlight w:val="none"/>
                <w:u w:val="single"/>
                <w:lang w:eastAsia="zh-CN"/>
              </w:rPr>
              <w:t>）</w:t>
            </w:r>
          </w:p>
        </w:tc>
      </w:tr>
    </w:tbl>
    <w:p w14:paraId="20DBBCCC">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127A018">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1E8799E">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0CB510C6">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39CBAE29">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4"/>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6"/>
              <w:adjustRightInd w:val="0"/>
              <w:spacing w:line="360" w:lineRule="auto"/>
              <w:rPr>
                <w:rFonts w:cs="仿宋" w:asciiTheme="minorEastAsia" w:hAnsiTheme="minorEastAsia" w:eastAsiaTheme="minorEastAsia"/>
                <w:bCs/>
                <w:color w:val="auto"/>
                <w:sz w:val="24"/>
              </w:rPr>
            </w:pPr>
          </w:p>
        </w:tc>
      </w:tr>
    </w:tbl>
    <w:p w14:paraId="2673B5E6">
      <w:pPr>
        <w:rPr>
          <w:color w:val="auto"/>
        </w:rPr>
      </w:pPr>
    </w:p>
    <w:p w14:paraId="38E43555">
      <w:pPr>
        <w:pStyle w:val="6"/>
        <w:rPr>
          <w:color w:val="auto"/>
        </w:rPr>
      </w:pPr>
    </w:p>
    <w:p w14:paraId="1D95C425">
      <w:pPr>
        <w:pStyle w:val="14"/>
        <w:rPr>
          <w:color w:val="auto"/>
        </w:rPr>
      </w:pPr>
    </w:p>
    <w:p w14:paraId="5D8F4D04">
      <w:pPr>
        <w:rPr>
          <w:color w:val="auto"/>
        </w:rPr>
      </w:pPr>
    </w:p>
    <w:p w14:paraId="2DD7C309">
      <w:pPr>
        <w:pStyle w:val="6"/>
        <w:rPr>
          <w:color w:val="auto"/>
        </w:rPr>
      </w:pPr>
    </w:p>
    <w:p w14:paraId="01842F0E">
      <w:pPr>
        <w:pStyle w:val="6"/>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14"/>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6"/>
              <w:adjustRightInd w:val="0"/>
              <w:spacing w:line="360" w:lineRule="auto"/>
              <w:rPr>
                <w:rFonts w:cs="仿宋" w:asciiTheme="minorEastAsia" w:hAnsiTheme="minorEastAsia" w:eastAsiaTheme="minorEastAsia"/>
                <w:bCs/>
                <w:color w:val="auto"/>
                <w:sz w:val="24"/>
              </w:rPr>
            </w:pPr>
          </w:p>
        </w:tc>
      </w:tr>
    </w:tbl>
    <w:p w14:paraId="54837908">
      <w:pPr>
        <w:pStyle w:val="14"/>
        <w:rPr>
          <w:color w:val="auto"/>
        </w:rPr>
      </w:pPr>
    </w:p>
    <w:p w14:paraId="0974A3A4">
      <w:pPr>
        <w:rPr>
          <w:color w:val="auto"/>
        </w:rPr>
      </w:pPr>
    </w:p>
    <w:p w14:paraId="48FA96B2">
      <w:pPr>
        <w:rPr>
          <w:color w:val="auto"/>
        </w:rPr>
      </w:pPr>
    </w:p>
    <w:p w14:paraId="56EA1A6F">
      <w:pPr>
        <w:pStyle w:val="6"/>
        <w:rPr>
          <w:color w:val="auto"/>
        </w:rPr>
      </w:pPr>
    </w:p>
    <w:p w14:paraId="49C902B7">
      <w:pPr>
        <w:pStyle w:val="14"/>
        <w:rPr>
          <w:color w:val="auto"/>
        </w:rPr>
      </w:pPr>
    </w:p>
    <w:p w14:paraId="1BE2D6FF">
      <w:pPr>
        <w:pStyle w:val="6"/>
        <w:rPr>
          <w:color w:val="auto"/>
        </w:rPr>
      </w:pPr>
    </w:p>
    <w:p w14:paraId="151F0F7B">
      <w:pPr>
        <w:pStyle w:val="14"/>
      </w:pPr>
    </w:p>
    <w:p w14:paraId="0CC1C1AF">
      <w:pPr>
        <w:pStyle w:val="6"/>
        <w:rPr>
          <w:color w:val="auto"/>
        </w:rPr>
      </w:pPr>
    </w:p>
    <w:p w14:paraId="720742C6">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696F89C5">
      <w:pPr>
        <w:spacing w:line="360" w:lineRule="auto"/>
        <w:jc w:val="center"/>
        <w:outlineLvl w:val="0"/>
        <w:rPr>
          <w:rFonts w:cs="仿宋" w:asciiTheme="minorEastAsia" w:hAnsiTheme="minorEastAsia"/>
          <w:b/>
          <w:color w:val="auto"/>
          <w:kern w:val="0"/>
          <w:sz w:val="24"/>
        </w:rPr>
      </w:pPr>
    </w:p>
    <w:p w14:paraId="2ECC5984">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35929EF3">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6162F3A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3BDB4CD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08F23B5">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7436AC4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5F01CADC">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214C4CB">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2723BDEF">
      <w:pPr>
        <w:pStyle w:val="14"/>
        <w:rPr>
          <w:color w:val="auto"/>
        </w:rPr>
      </w:pPr>
    </w:p>
    <w:p w14:paraId="1AF3AAEA">
      <w:pPr>
        <w:rPr>
          <w:color w:val="auto"/>
        </w:rPr>
      </w:pPr>
    </w:p>
    <w:p w14:paraId="3DAA4E90">
      <w:pPr>
        <w:pStyle w:val="6"/>
        <w:rPr>
          <w:color w:val="auto"/>
        </w:rPr>
      </w:pPr>
    </w:p>
    <w:p w14:paraId="150574DA">
      <w:pPr>
        <w:pStyle w:val="14"/>
        <w:rPr>
          <w:color w:val="auto"/>
        </w:rPr>
      </w:pPr>
    </w:p>
    <w:p w14:paraId="0FCCF493">
      <w:pPr>
        <w:rPr>
          <w:color w:val="auto"/>
        </w:rPr>
      </w:pPr>
    </w:p>
    <w:p w14:paraId="51228414">
      <w:pPr>
        <w:pStyle w:val="6"/>
        <w:rPr>
          <w:color w:val="auto"/>
        </w:rPr>
      </w:pPr>
    </w:p>
    <w:p w14:paraId="13BDD14E">
      <w:pPr>
        <w:pStyle w:val="14"/>
        <w:rPr>
          <w:color w:val="auto"/>
        </w:rPr>
      </w:pPr>
    </w:p>
    <w:p w14:paraId="10ADC365">
      <w:pPr>
        <w:rPr>
          <w:color w:val="auto"/>
        </w:rPr>
      </w:pPr>
    </w:p>
    <w:p w14:paraId="52796060">
      <w:pPr>
        <w:pStyle w:val="6"/>
        <w:rPr>
          <w:color w:val="auto"/>
        </w:rPr>
      </w:pPr>
    </w:p>
    <w:p w14:paraId="167C8E6F">
      <w:pPr>
        <w:pStyle w:val="14"/>
        <w:rPr>
          <w:color w:val="auto"/>
        </w:rPr>
      </w:pPr>
    </w:p>
    <w:p w14:paraId="48F033E4">
      <w:pPr>
        <w:rPr>
          <w:color w:val="auto"/>
        </w:rPr>
      </w:pPr>
    </w:p>
    <w:p w14:paraId="0979F993">
      <w:pPr>
        <w:pStyle w:val="6"/>
        <w:rPr>
          <w:color w:val="auto"/>
        </w:rPr>
      </w:pPr>
    </w:p>
    <w:p w14:paraId="22F6FCB8">
      <w:pPr>
        <w:pStyle w:val="14"/>
        <w:rPr>
          <w:color w:val="auto"/>
        </w:rPr>
      </w:pPr>
    </w:p>
    <w:p w14:paraId="6F28F61A">
      <w:pPr>
        <w:pStyle w:val="12"/>
        <w:rPr>
          <w:color w:val="auto"/>
        </w:rPr>
      </w:pPr>
    </w:p>
    <w:p w14:paraId="12E7506A">
      <w:pPr>
        <w:rPr>
          <w:color w:val="auto"/>
        </w:rPr>
      </w:pPr>
    </w:p>
    <w:p w14:paraId="21F41F43">
      <w:pPr>
        <w:rPr>
          <w:color w:val="auto"/>
        </w:rPr>
      </w:pPr>
    </w:p>
    <w:p w14:paraId="2A2C7AEE">
      <w:pPr>
        <w:rPr>
          <w:color w:val="auto"/>
        </w:rPr>
      </w:pPr>
    </w:p>
    <w:p w14:paraId="74966C05">
      <w:pPr>
        <w:pStyle w:val="14"/>
        <w:rPr>
          <w:color w:val="auto"/>
        </w:rPr>
      </w:pPr>
    </w:p>
    <w:p w14:paraId="70007663">
      <w:pPr>
        <w:rPr>
          <w:color w:val="auto"/>
        </w:rPr>
      </w:pPr>
    </w:p>
    <w:p w14:paraId="6385A43C">
      <w:pPr>
        <w:pStyle w:val="14"/>
        <w:ind w:left="0" w:leftChars="0" w:firstLine="0" w:firstLineChars="0"/>
        <w:rPr>
          <w:color w:val="auto"/>
        </w:rPr>
      </w:pPr>
    </w:p>
    <w:p w14:paraId="772FE796">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4323A773">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7C1125B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default" w:cs="仿宋" w:asciiTheme="minorEastAsia" w:hAnsiTheme="minorEastAsia"/>
          <w:color w:val="auto"/>
          <w:sz w:val="24"/>
          <w:u w:val="single"/>
          <w:lang w:val="en-US"/>
        </w:rPr>
        <w:t xml:space="preserve"> </w:t>
      </w:r>
      <w:r>
        <w:rPr>
          <w:rFonts w:hint="eastAsia" w:cs="仿宋" w:asciiTheme="minorEastAsia" w:hAnsiTheme="minorEastAsia"/>
          <w:sz w:val="24"/>
          <w:u w:val="single"/>
          <w:lang w:eastAsia="zh-CN"/>
        </w:rPr>
        <w:t>2025年-2026年厂区大屏、门禁系统维修采购项目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202508023</w:t>
      </w:r>
      <w:r>
        <w:rPr>
          <w:rFonts w:hint="eastAsia" w:cs="仿宋" w:asciiTheme="minorEastAsia" w:hAnsiTheme="minorEastAsia"/>
          <w:sz w:val="24"/>
          <w:u w:val="single"/>
        </w:rPr>
        <w:t>】</w:t>
      </w:r>
      <w:r>
        <w:rPr>
          <w:rFonts w:hint="eastAsia" w:cs="仿宋" w:asciiTheme="minorEastAsia" w:hAnsiTheme="minorEastAsia"/>
          <w:color w:val="auto"/>
          <w:sz w:val="24"/>
        </w:rPr>
        <w:t>的有关活动，并对此项目进行响应。为此：</w:t>
      </w:r>
    </w:p>
    <w:p w14:paraId="4EF4DD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天（</w:t>
      </w:r>
      <w:r>
        <w:rPr>
          <w:rFonts w:hint="eastAsia" w:cs="仿宋" w:asciiTheme="minorEastAsia" w:hAnsiTheme="minorEastAsia"/>
          <w:b/>
          <w:bCs/>
          <w:color w:val="auto"/>
          <w:sz w:val="24"/>
        </w:rPr>
        <w:t>不少于90天</w:t>
      </w:r>
      <w:r>
        <w:rPr>
          <w:rFonts w:hint="eastAsia" w:cs="仿宋" w:asciiTheme="minorEastAsia" w:hAnsiTheme="minorEastAsia"/>
          <w:color w:val="auto"/>
          <w:sz w:val="24"/>
        </w:rPr>
        <w:t>）</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473BB68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我方的响应文件包括以下内容：</w:t>
      </w:r>
    </w:p>
    <w:p w14:paraId="45FE1D3F">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00363A51">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559A92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09A41C3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要求（未要求的，无需提供）。</w:t>
      </w:r>
    </w:p>
    <w:p w14:paraId="0DA7C2E2">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4FD348">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431115A3">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37B8B76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4F7E5A90">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14:paraId="4C9D301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14:paraId="6283A5B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57EFFE9A">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14:paraId="6DBA92E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14:paraId="08A176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我方承诺除商务技术偏离表列出的偏离外，</w:t>
      </w:r>
      <w:r>
        <w:rPr>
          <w:rFonts w:hint="eastAsia" w:cs="仿宋" w:asciiTheme="minorEastAsia" w:hAnsiTheme="minorEastAsia"/>
          <w:b/>
          <w:bCs/>
          <w:color w:val="auto"/>
          <w:sz w:val="24"/>
          <w:u w:val="single"/>
        </w:rPr>
        <w:t>我方响应</w:t>
      </w:r>
      <w:r>
        <w:rPr>
          <w:rFonts w:hint="eastAsia" w:cs="仿宋" w:asciiTheme="minorEastAsia" w:hAnsiTheme="minorEastAsia"/>
          <w:b/>
          <w:bCs/>
          <w:color w:val="auto"/>
          <w:sz w:val="24"/>
          <w:u w:val="single"/>
          <w:lang w:eastAsia="zh-CN"/>
        </w:rPr>
        <w:t>询价采购文件</w:t>
      </w:r>
      <w:r>
        <w:rPr>
          <w:rFonts w:hint="eastAsia" w:cs="仿宋" w:asciiTheme="minorEastAsia" w:hAnsiTheme="minorEastAsia"/>
          <w:b/>
          <w:bCs/>
          <w:color w:val="auto"/>
          <w:sz w:val="24"/>
          <w:u w:val="single"/>
        </w:rPr>
        <w:t>的全部要求</w:t>
      </w:r>
      <w:r>
        <w:rPr>
          <w:rFonts w:hint="eastAsia" w:cs="仿宋" w:asciiTheme="minorEastAsia" w:hAnsiTheme="minorEastAsia"/>
          <w:color w:val="auto"/>
          <w:sz w:val="24"/>
        </w:rPr>
        <w:t>。</w:t>
      </w:r>
    </w:p>
    <w:p w14:paraId="279059D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如我方成交，我方承诺：</w:t>
      </w:r>
    </w:p>
    <w:p w14:paraId="077E1142">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47C85215">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204E7F8D">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14:paraId="5ED8D05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6225769F">
      <w:pPr>
        <w:snapToGrid w:val="0"/>
        <w:spacing w:line="360" w:lineRule="auto"/>
        <w:ind w:left="210" w:leftChars="100" w:firstLine="480" w:firstLineChars="200"/>
        <w:rPr>
          <w:color w:val="auto"/>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14:paraId="25D88025">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14:paraId="319CEA06">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14:paraId="79AA4DC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1B9BDC1B">
      <w:pPr>
        <w:snapToGrid w:val="0"/>
        <w:spacing w:line="360" w:lineRule="auto"/>
        <w:rPr>
          <w:rFonts w:hint="eastAsia" w:cs="仿宋" w:asciiTheme="minorEastAsia" w:hAnsiTheme="minorEastAsia"/>
          <w:color w:val="auto"/>
          <w:kern w:val="0"/>
          <w:sz w:val="24"/>
          <w:lang w:eastAsia="zh-CN"/>
        </w:rPr>
      </w:pPr>
    </w:p>
    <w:p w14:paraId="3DF0E6AA">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14:paraId="5D753580">
      <w:pPr>
        <w:snapToGrid w:val="0"/>
        <w:spacing w:line="360" w:lineRule="auto"/>
        <w:ind w:firstLine="576"/>
        <w:rPr>
          <w:rFonts w:cs="仿宋" w:asciiTheme="minorEastAsia" w:hAnsiTheme="minorEastAsia"/>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sz w:val="24"/>
          <w:u w:val="single"/>
          <w:lang w:eastAsia="zh-CN"/>
        </w:rPr>
        <w:t>2025年-2026年厂区大屏、门禁系统维修采购项目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202508023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w:t>
      </w:r>
      <w:r>
        <w:rPr>
          <w:rFonts w:hint="eastAsia" w:cs="仿宋" w:asciiTheme="minorEastAsia" w:hAnsiTheme="minorEastAsia"/>
          <w:kern w:val="0"/>
          <w:sz w:val="24"/>
          <w:lang w:val="zh-CN"/>
        </w:rPr>
        <w:t>承担。</w:t>
      </w:r>
    </w:p>
    <w:p w14:paraId="682A8CDB">
      <w:pPr>
        <w:snapToGrid w:val="0"/>
        <w:spacing w:line="360" w:lineRule="auto"/>
        <w:ind w:firstLine="576"/>
        <w:rPr>
          <w:rFonts w:cs="仿宋" w:asciiTheme="minorEastAsia" w:hAnsiTheme="minorEastAsia"/>
          <w:color w:val="auto"/>
          <w:kern w:val="0"/>
          <w:sz w:val="24"/>
        </w:rPr>
      </w:pPr>
    </w:p>
    <w:p w14:paraId="0FAAF314">
      <w:pPr>
        <w:snapToGrid w:val="0"/>
        <w:spacing w:line="360" w:lineRule="auto"/>
        <w:rPr>
          <w:rFonts w:hint="eastAsia" w:cs="仿宋" w:asciiTheme="minorEastAsia" w:hAnsiTheme="minorEastAsia"/>
          <w:color w:val="auto"/>
          <w:kern w:val="0"/>
          <w:sz w:val="24"/>
          <w:lang w:val="zh-CN"/>
        </w:rPr>
      </w:pPr>
    </w:p>
    <w:p w14:paraId="342241C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14:paraId="7AF05F9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43E73764">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3A2B6624">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0ECE2F4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14:paraId="277548C3">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14:paraId="31870010">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948EF59">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2EB193BC">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13549380">
      <w:pPr>
        <w:jc w:val="center"/>
        <w:rPr>
          <w:rFonts w:hint="eastAsia" w:cs="仿宋" w:asciiTheme="minorEastAsia" w:hAnsiTheme="minorEastAsia"/>
          <w:b/>
          <w:color w:val="auto"/>
          <w:kern w:val="0"/>
          <w:sz w:val="32"/>
          <w:szCs w:val="32"/>
          <w:lang w:val="zh-CN"/>
        </w:rPr>
      </w:pPr>
    </w:p>
    <w:p w14:paraId="2BF756D6">
      <w:pPr>
        <w:jc w:val="center"/>
        <w:rPr>
          <w:rFonts w:hint="eastAsia" w:cs="仿宋" w:asciiTheme="minorEastAsia" w:hAnsiTheme="minorEastAsia"/>
          <w:b/>
          <w:color w:val="auto"/>
          <w:kern w:val="0"/>
          <w:sz w:val="32"/>
          <w:szCs w:val="32"/>
          <w:lang w:val="zh-CN"/>
        </w:rPr>
      </w:pPr>
    </w:p>
    <w:p w14:paraId="69F4BAEC">
      <w:pPr>
        <w:jc w:val="center"/>
        <w:rPr>
          <w:rFonts w:hint="eastAsia" w:cs="仿宋" w:asciiTheme="minorEastAsia" w:hAnsiTheme="minorEastAsia"/>
          <w:b/>
          <w:color w:val="auto"/>
          <w:kern w:val="0"/>
          <w:sz w:val="32"/>
          <w:szCs w:val="32"/>
          <w:lang w:val="zh-CN"/>
        </w:rPr>
      </w:pPr>
    </w:p>
    <w:p w14:paraId="31A719BF">
      <w:pPr>
        <w:jc w:val="center"/>
        <w:rPr>
          <w:rFonts w:hint="eastAsia" w:cs="仿宋" w:asciiTheme="minorEastAsia" w:hAnsiTheme="minorEastAsia"/>
          <w:b/>
          <w:color w:val="auto"/>
          <w:kern w:val="0"/>
          <w:sz w:val="32"/>
          <w:szCs w:val="32"/>
          <w:lang w:val="zh-CN"/>
        </w:rPr>
      </w:pPr>
    </w:p>
    <w:p w14:paraId="79D9F9A5">
      <w:pPr>
        <w:jc w:val="center"/>
        <w:rPr>
          <w:rFonts w:hint="eastAsia" w:cs="仿宋" w:asciiTheme="minorEastAsia" w:hAnsiTheme="minorEastAsia"/>
          <w:b/>
          <w:color w:val="auto"/>
          <w:kern w:val="0"/>
          <w:sz w:val="32"/>
          <w:szCs w:val="32"/>
          <w:lang w:val="zh-CN"/>
        </w:rPr>
      </w:pPr>
    </w:p>
    <w:p w14:paraId="2ED36A2B">
      <w:pPr>
        <w:jc w:val="center"/>
        <w:rPr>
          <w:rFonts w:hint="eastAsia" w:cs="仿宋" w:asciiTheme="minorEastAsia" w:hAnsiTheme="minorEastAsia"/>
          <w:b/>
          <w:color w:val="auto"/>
          <w:kern w:val="0"/>
          <w:sz w:val="32"/>
          <w:szCs w:val="32"/>
          <w:lang w:val="zh-CN"/>
        </w:rPr>
      </w:pPr>
    </w:p>
    <w:p w14:paraId="72726774">
      <w:pPr>
        <w:jc w:val="center"/>
        <w:rPr>
          <w:rFonts w:hint="eastAsia" w:cs="仿宋" w:asciiTheme="minorEastAsia" w:hAnsiTheme="minorEastAsia"/>
          <w:b/>
          <w:color w:val="auto"/>
          <w:kern w:val="0"/>
          <w:sz w:val="32"/>
          <w:szCs w:val="32"/>
          <w:lang w:val="zh-CN"/>
        </w:rPr>
      </w:pPr>
    </w:p>
    <w:p w14:paraId="71613423">
      <w:pPr>
        <w:jc w:val="center"/>
        <w:rPr>
          <w:rFonts w:hint="eastAsia" w:cs="仿宋" w:asciiTheme="minorEastAsia" w:hAnsiTheme="minorEastAsia"/>
          <w:b/>
          <w:color w:val="auto"/>
          <w:kern w:val="0"/>
          <w:sz w:val="32"/>
          <w:szCs w:val="32"/>
          <w:lang w:val="zh-CN"/>
        </w:rPr>
      </w:pPr>
    </w:p>
    <w:p w14:paraId="22241CCF">
      <w:pPr>
        <w:jc w:val="center"/>
        <w:rPr>
          <w:rFonts w:hint="eastAsia" w:cs="仿宋" w:asciiTheme="minorEastAsia" w:hAnsiTheme="minorEastAsia"/>
          <w:b/>
          <w:color w:val="auto"/>
          <w:kern w:val="0"/>
          <w:sz w:val="32"/>
          <w:szCs w:val="32"/>
          <w:lang w:val="zh-CN"/>
        </w:rPr>
      </w:pPr>
    </w:p>
    <w:p w14:paraId="24FF629C">
      <w:pPr>
        <w:pStyle w:val="6"/>
        <w:rPr>
          <w:rFonts w:hint="eastAsia" w:cs="仿宋" w:asciiTheme="minorEastAsia" w:hAnsiTheme="minorEastAsia"/>
          <w:b/>
          <w:color w:val="auto"/>
          <w:kern w:val="0"/>
          <w:sz w:val="32"/>
          <w:szCs w:val="32"/>
          <w:lang w:val="zh-CN"/>
        </w:rPr>
      </w:pPr>
    </w:p>
    <w:p w14:paraId="188AB74D">
      <w:pPr>
        <w:pStyle w:val="14"/>
        <w:rPr>
          <w:rFonts w:hint="eastAsia" w:cs="仿宋" w:asciiTheme="minorEastAsia" w:hAnsiTheme="minorEastAsia"/>
          <w:b/>
          <w:color w:val="auto"/>
          <w:kern w:val="0"/>
          <w:sz w:val="32"/>
          <w:szCs w:val="32"/>
          <w:lang w:val="zh-CN"/>
        </w:rPr>
      </w:pPr>
    </w:p>
    <w:p w14:paraId="293C9B28">
      <w:pPr>
        <w:rPr>
          <w:rFonts w:hint="eastAsia" w:cs="仿宋" w:asciiTheme="minorEastAsia" w:hAnsiTheme="minorEastAsia"/>
          <w:b/>
          <w:color w:val="auto"/>
          <w:kern w:val="0"/>
          <w:sz w:val="32"/>
          <w:szCs w:val="32"/>
          <w:lang w:val="zh-CN"/>
        </w:rPr>
      </w:pPr>
    </w:p>
    <w:p w14:paraId="77537CA1">
      <w:pPr>
        <w:pStyle w:val="6"/>
        <w:rPr>
          <w:rFonts w:hint="eastAsia" w:cs="仿宋" w:asciiTheme="minorEastAsia" w:hAnsiTheme="minorEastAsia"/>
          <w:b/>
          <w:color w:val="auto"/>
          <w:kern w:val="0"/>
          <w:sz w:val="32"/>
          <w:szCs w:val="32"/>
          <w:lang w:val="zh-CN"/>
        </w:rPr>
      </w:pPr>
    </w:p>
    <w:p w14:paraId="3485162C">
      <w:pPr>
        <w:pStyle w:val="14"/>
        <w:rPr>
          <w:rFonts w:hint="eastAsia"/>
          <w:color w:val="auto"/>
          <w:lang w:val="zh-CN"/>
        </w:rPr>
      </w:pPr>
    </w:p>
    <w:p w14:paraId="5991269C">
      <w:pPr>
        <w:rPr>
          <w:color w:val="auto"/>
        </w:rPr>
      </w:pPr>
    </w:p>
    <w:p w14:paraId="7C352615">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F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2E754C">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26546F4A">
            <w:pPr>
              <w:pStyle w:val="26"/>
              <w:adjustRightInd w:val="0"/>
              <w:spacing w:line="360" w:lineRule="auto"/>
              <w:rPr>
                <w:rFonts w:cs="仿宋" w:asciiTheme="minorEastAsia" w:hAnsiTheme="minorEastAsia" w:eastAsiaTheme="minorEastAsia"/>
                <w:bCs/>
                <w:color w:val="auto"/>
                <w:sz w:val="24"/>
              </w:rPr>
            </w:pPr>
          </w:p>
        </w:tc>
      </w:tr>
    </w:tbl>
    <w:p w14:paraId="0D7F9F3C">
      <w:pPr>
        <w:snapToGrid w:val="0"/>
        <w:spacing w:line="360" w:lineRule="auto"/>
        <w:ind w:firstLine="576"/>
        <w:jc w:val="center"/>
        <w:rPr>
          <w:rFonts w:cs="仿宋" w:asciiTheme="minorEastAsia" w:hAnsiTheme="minorEastAsia"/>
          <w:color w:val="auto"/>
          <w:kern w:val="0"/>
          <w:sz w:val="24"/>
          <w:lang w:val="zh-CN"/>
        </w:rPr>
      </w:pPr>
    </w:p>
    <w:p w14:paraId="175C230E">
      <w:pPr>
        <w:snapToGrid w:val="0"/>
        <w:spacing w:line="360" w:lineRule="auto"/>
        <w:ind w:firstLine="576"/>
        <w:jc w:val="center"/>
        <w:rPr>
          <w:rFonts w:hint="eastAsia" w:cs="仿宋" w:asciiTheme="minorEastAsia" w:hAnsiTheme="minorEastAsia"/>
          <w:color w:val="auto"/>
          <w:kern w:val="0"/>
          <w:sz w:val="24"/>
          <w:lang w:val="zh-CN"/>
        </w:rPr>
      </w:pPr>
    </w:p>
    <w:p w14:paraId="7888295B">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4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935CE">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14:paraId="1F7BF9BD">
            <w:pPr>
              <w:pStyle w:val="26"/>
              <w:adjustRightInd w:val="0"/>
              <w:spacing w:line="360" w:lineRule="auto"/>
              <w:rPr>
                <w:rFonts w:cs="仿宋" w:asciiTheme="minorEastAsia" w:hAnsiTheme="minorEastAsia" w:eastAsiaTheme="minorEastAsia"/>
                <w:bCs/>
                <w:color w:val="auto"/>
                <w:sz w:val="24"/>
              </w:rPr>
            </w:pPr>
          </w:p>
        </w:tc>
      </w:tr>
    </w:tbl>
    <w:p w14:paraId="49F09EA0">
      <w:pPr>
        <w:snapToGrid w:val="0"/>
        <w:spacing w:line="360" w:lineRule="auto"/>
        <w:ind w:firstLine="576"/>
        <w:jc w:val="center"/>
        <w:rPr>
          <w:rFonts w:cs="仿宋" w:asciiTheme="minorEastAsia" w:hAnsiTheme="minorEastAsia"/>
          <w:color w:val="auto"/>
          <w:kern w:val="0"/>
          <w:sz w:val="24"/>
          <w:lang w:val="zh-CN"/>
        </w:rPr>
      </w:pPr>
    </w:p>
    <w:p w14:paraId="2EC9602E">
      <w:pPr>
        <w:snapToGrid w:val="0"/>
        <w:spacing w:line="360" w:lineRule="auto"/>
        <w:ind w:firstLine="576"/>
        <w:jc w:val="both"/>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681AA891">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3E7D5EDC">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716DB9B4">
      <w:pPr>
        <w:jc w:val="both"/>
        <w:rPr>
          <w:rFonts w:cs="仿宋" w:asciiTheme="minorEastAsia" w:hAnsiTheme="minorEastAsia"/>
          <w:b/>
          <w:color w:val="auto"/>
          <w:kern w:val="0"/>
          <w:sz w:val="32"/>
          <w:szCs w:val="32"/>
        </w:rPr>
      </w:pPr>
    </w:p>
    <w:p w14:paraId="26B62C7A">
      <w:pPr>
        <w:jc w:val="center"/>
        <w:rPr>
          <w:rFonts w:cs="仿宋" w:asciiTheme="minorEastAsia" w:hAnsiTheme="minorEastAsia"/>
          <w:b/>
          <w:color w:val="auto"/>
          <w:kern w:val="0"/>
          <w:sz w:val="32"/>
          <w:szCs w:val="32"/>
        </w:rPr>
      </w:pPr>
    </w:p>
    <w:p w14:paraId="014A2B7B">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、符合性审查资料</w:t>
      </w:r>
    </w:p>
    <w:p w14:paraId="043C6D27">
      <w:pPr>
        <w:jc w:val="center"/>
        <w:rPr>
          <w:rFonts w:cs="仿宋" w:asciiTheme="minorEastAsia" w:hAnsiTheme="minorEastAsia"/>
          <w:b/>
          <w:color w:val="auto"/>
          <w:kern w:val="0"/>
          <w:sz w:val="32"/>
          <w:szCs w:val="32"/>
        </w:rPr>
      </w:pPr>
    </w:p>
    <w:tbl>
      <w:tblPr>
        <w:tblStyle w:val="15"/>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24A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B2AE2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48A3A6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66BABCF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7B4AB641">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5DE42AF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40AC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800FA">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2BB2E09A">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14:paraId="3F18C58C">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14:paraId="41585765">
            <w:pPr>
              <w:jc w:val="center"/>
              <w:rPr>
                <w:rFonts w:cs="仿宋" w:asciiTheme="minorEastAsia" w:hAnsiTheme="minorEastAsia"/>
                <w:color w:val="auto"/>
                <w:sz w:val="24"/>
              </w:rPr>
            </w:pPr>
          </w:p>
          <w:p w14:paraId="57512EC3">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1093F182">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625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7E09">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30957380">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14:paraId="0936A96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26C036DB">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3FBC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EAAD4">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80C54D6">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14:paraId="3D9DF606">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126AA995">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76F4EAE2">
      <w:pPr>
        <w:jc w:val="center"/>
        <w:rPr>
          <w:rFonts w:cs="仿宋" w:asciiTheme="minorEastAsia" w:hAnsiTheme="minorEastAsia"/>
          <w:b/>
          <w:color w:val="auto"/>
          <w:kern w:val="0"/>
          <w:sz w:val="32"/>
          <w:szCs w:val="32"/>
        </w:rPr>
      </w:pPr>
    </w:p>
    <w:p w14:paraId="0707AC86">
      <w:pPr>
        <w:jc w:val="center"/>
        <w:rPr>
          <w:rFonts w:hint="eastAsia" w:cs="仿宋" w:asciiTheme="minorEastAsia" w:hAnsiTheme="minorEastAsia"/>
          <w:b/>
          <w:color w:val="auto"/>
          <w:kern w:val="0"/>
          <w:sz w:val="32"/>
          <w:szCs w:val="32"/>
        </w:rPr>
      </w:pPr>
    </w:p>
    <w:p w14:paraId="51553C66">
      <w:pPr>
        <w:jc w:val="center"/>
        <w:rPr>
          <w:rFonts w:hint="eastAsia" w:cs="仿宋" w:asciiTheme="minorEastAsia" w:hAnsiTheme="minorEastAsia"/>
          <w:b/>
          <w:color w:val="auto"/>
          <w:kern w:val="0"/>
          <w:sz w:val="32"/>
          <w:szCs w:val="32"/>
        </w:rPr>
      </w:pPr>
    </w:p>
    <w:p w14:paraId="4B3BBDBC">
      <w:pPr>
        <w:jc w:val="center"/>
        <w:rPr>
          <w:rFonts w:hint="eastAsia" w:cs="仿宋" w:asciiTheme="minorEastAsia" w:hAnsiTheme="minorEastAsia"/>
          <w:b/>
          <w:color w:val="auto"/>
          <w:kern w:val="0"/>
          <w:sz w:val="32"/>
          <w:szCs w:val="32"/>
        </w:rPr>
      </w:pPr>
    </w:p>
    <w:p w14:paraId="0B175509">
      <w:pPr>
        <w:jc w:val="center"/>
        <w:rPr>
          <w:rFonts w:hint="eastAsia" w:cs="仿宋" w:asciiTheme="minorEastAsia" w:hAnsiTheme="minorEastAsia"/>
          <w:b/>
          <w:color w:val="auto"/>
          <w:kern w:val="0"/>
          <w:sz w:val="32"/>
          <w:szCs w:val="32"/>
        </w:rPr>
      </w:pPr>
    </w:p>
    <w:p w14:paraId="5EE896BB">
      <w:pPr>
        <w:jc w:val="center"/>
        <w:rPr>
          <w:rFonts w:hint="eastAsia" w:cs="仿宋" w:asciiTheme="minorEastAsia" w:hAnsiTheme="minorEastAsia"/>
          <w:b/>
          <w:color w:val="auto"/>
          <w:kern w:val="0"/>
          <w:sz w:val="32"/>
          <w:szCs w:val="32"/>
        </w:rPr>
      </w:pPr>
    </w:p>
    <w:p w14:paraId="16F459E7">
      <w:pPr>
        <w:jc w:val="center"/>
        <w:rPr>
          <w:rFonts w:hint="eastAsia" w:cs="仿宋" w:asciiTheme="minorEastAsia" w:hAnsiTheme="minorEastAsia"/>
          <w:b/>
          <w:color w:val="auto"/>
          <w:kern w:val="0"/>
          <w:sz w:val="32"/>
          <w:szCs w:val="32"/>
        </w:rPr>
      </w:pPr>
    </w:p>
    <w:p w14:paraId="466CC0C6">
      <w:pPr>
        <w:jc w:val="center"/>
        <w:rPr>
          <w:rFonts w:hint="eastAsia" w:cs="仿宋" w:asciiTheme="minorEastAsia" w:hAnsiTheme="minorEastAsia"/>
          <w:b/>
          <w:color w:val="auto"/>
          <w:kern w:val="0"/>
          <w:sz w:val="32"/>
          <w:szCs w:val="32"/>
        </w:rPr>
      </w:pPr>
    </w:p>
    <w:p w14:paraId="38A318AE">
      <w:pPr>
        <w:jc w:val="center"/>
        <w:rPr>
          <w:rFonts w:hint="eastAsia" w:cs="仿宋" w:asciiTheme="minorEastAsia" w:hAnsiTheme="minorEastAsia"/>
          <w:b/>
          <w:color w:val="auto"/>
          <w:kern w:val="0"/>
          <w:sz w:val="32"/>
          <w:szCs w:val="32"/>
        </w:rPr>
      </w:pPr>
    </w:p>
    <w:p w14:paraId="75EB4776">
      <w:pPr>
        <w:jc w:val="center"/>
        <w:rPr>
          <w:rFonts w:hint="eastAsia" w:cs="仿宋" w:asciiTheme="minorEastAsia" w:hAnsiTheme="minorEastAsia"/>
          <w:b/>
          <w:color w:val="auto"/>
          <w:kern w:val="0"/>
          <w:sz w:val="32"/>
          <w:szCs w:val="32"/>
        </w:rPr>
      </w:pPr>
    </w:p>
    <w:p w14:paraId="1E38387B">
      <w:pPr>
        <w:jc w:val="center"/>
        <w:rPr>
          <w:rFonts w:hint="eastAsia" w:cs="仿宋" w:asciiTheme="minorEastAsia" w:hAnsiTheme="minorEastAsia"/>
          <w:b/>
          <w:color w:val="auto"/>
          <w:kern w:val="0"/>
          <w:sz w:val="32"/>
          <w:szCs w:val="32"/>
        </w:rPr>
      </w:pPr>
    </w:p>
    <w:p w14:paraId="63D52E0D">
      <w:pPr>
        <w:jc w:val="center"/>
        <w:rPr>
          <w:rFonts w:hint="eastAsia" w:cs="仿宋" w:asciiTheme="minorEastAsia" w:hAnsiTheme="minorEastAsia"/>
          <w:b/>
          <w:color w:val="auto"/>
          <w:kern w:val="0"/>
          <w:sz w:val="32"/>
          <w:szCs w:val="32"/>
        </w:rPr>
      </w:pPr>
    </w:p>
    <w:p w14:paraId="713EFB60">
      <w:pPr>
        <w:jc w:val="center"/>
        <w:rPr>
          <w:rFonts w:hint="eastAsia" w:cs="仿宋" w:asciiTheme="minorEastAsia" w:hAnsiTheme="minorEastAsia"/>
          <w:b/>
          <w:color w:val="auto"/>
          <w:kern w:val="0"/>
          <w:sz w:val="32"/>
          <w:szCs w:val="32"/>
        </w:rPr>
      </w:pPr>
    </w:p>
    <w:p w14:paraId="16AD93DA">
      <w:pPr>
        <w:jc w:val="center"/>
        <w:rPr>
          <w:rFonts w:hint="eastAsia" w:cs="仿宋" w:asciiTheme="minorEastAsia" w:hAnsiTheme="minorEastAsia"/>
          <w:b/>
          <w:color w:val="auto"/>
          <w:kern w:val="0"/>
          <w:sz w:val="32"/>
          <w:szCs w:val="32"/>
        </w:rPr>
      </w:pPr>
    </w:p>
    <w:p w14:paraId="2FE12B78">
      <w:pPr>
        <w:jc w:val="center"/>
        <w:rPr>
          <w:rFonts w:hint="eastAsia" w:cs="仿宋" w:asciiTheme="minorEastAsia" w:hAnsiTheme="minorEastAsia"/>
          <w:b/>
          <w:color w:val="auto"/>
          <w:kern w:val="0"/>
          <w:sz w:val="32"/>
          <w:szCs w:val="32"/>
        </w:rPr>
      </w:pPr>
    </w:p>
    <w:p w14:paraId="31ED8BFD">
      <w:pPr>
        <w:jc w:val="center"/>
        <w:rPr>
          <w:rFonts w:hint="eastAsia" w:cs="仿宋" w:asciiTheme="minorEastAsia" w:hAnsiTheme="minorEastAsia"/>
          <w:b/>
          <w:color w:val="auto"/>
          <w:kern w:val="0"/>
          <w:sz w:val="32"/>
          <w:szCs w:val="32"/>
        </w:rPr>
      </w:pPr>
    </w:p>
    <w:p w14:paraId="410A0253">
      <w:pPr>
        <w:jc w:val="center"/>
        <w:rPr>
          <w:rFonts w:hint="eastAsia" w:cs="仿宋" w:asciiTheme="minorEastAsia" w:hAnsiTheme="minorEastAsia"/>
          <w:b/>
          <w:color w:val="auto"/>
          <w:kern w:val="0"/>
          <w:sz w:val="32"/>
          <w:szCs w:val="32"/>
        </w:rPr>
      </w:pPr>
    </w:p>
    <w:p w14:paraId="22ED144D">
      <w:pPr>
        <w:jc w:val="center"/>
        <w:rPr>
          <w:rFonts w:hint="eastAsia" w:cs="仿宋" w:asciiTheme="minorEastAsia" w:hAnsiTheme="minorEastAsia"/>
          <w:b/>
          <w:color w:val="auto"/>
          <w:kern w:val="0"/>
          <w:sz w:val="32"/>
          <w:szCs w:val="32"/>
        </w:rPr>
      </w:pPr>
    </w:p>
    <w:p w14:paraId="0CA3B791">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F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20351">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14:paraId="123EF30B">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14:paraId="0C5E912F">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14:paraId="2AC3F2C4">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14:paraId="68D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07DC4A3">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14:paraId="5F94722C">
            <w:pPr>
              <w:jc w:val="center"/>
              <w:rPr>
                <w:rFonts w:cs="仿宋" w:asciiTheme="minorEastAsia" w:hAnsiTheme="minorEastAsia"/>
                <w:b/>
                <w:color w:val="auto"/>
                <w:kern w:val="0"/>
                <w:sz w:val="32"/>
                <w:szCs w:val="32"/>
              </w:rPr>
            </w:pPr>
          </w:p>
        </w:tc>
        <w:tc>
          <w:tcPr>
            <w:tcW w:w="3546" w:type="dxa"/>
          </w:tcPr>
          <w:p w14:paraId="30B96222">
            <w:pPr>
              <w:jc w:val="center"/>
              <w:rPr>
                <w:rFonts w:cs="仿宋" w:asciiTheme="minorEastAsia" w:hAnsiTheme="minorEastAsia"/>
                <w:b/>
                <w:color w:val="auto"/>
                <w:kern w:val="0"/>
                <w:sz w:val="32"/>
                <w:szCs w:val="32"/>
              </w:rPr>
            </w:pPr>
          </w:p>
        </w:tc>
        <w:tc>
          <w:tcPr>
            <w:tcW w:w="1276" w:type="dxa"/>
          </w:tcPr>
          <w:p w14:paraId="4D58FB75">
            <w:pPr>
              <w:jc w:val="center"/>
              <w:rPr>
                <w:rFonts w:cs="仿宋" w:asciiTheme="minorEastAsia" w:hAnsiTheme="minorEastAsia"/>
                <w:b/>
                <w:color w:val="auto"/>
                <w:kern w:val="0"/>
                <w:sz w:val="32"/>
                <w:szCs w:val="32"/>
              </w:rPr>
            </w:pPr>
          </w:p>
        </w:tc>
      </w:tr>
      <w:tr w14:paraId="586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BB1A1">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14:paraId="705F6109">
            <w:pPr>
              <w:jc w:val="center"/>
              <w:rPr>
                <w:rFonts w:cs="仿宋" w:asciiTheme="minorEastAsia" w:hAnsiTheme="minorEastAsia"/>
                <w:b/>
                <w:color w:val="auto"/>
                <w:kern w:val="0"/>
                <w:sz w:val="32"/>
                <w:szCs w:val="32"/>
              </w:rPr>
            </w:pPr>
          </w:p>
        </w:tc>
        <w:tc>
          <w:tcPr>
            <w:tcW w:w="3546" w:type="dxa"/>
          </w:tcPr>
          <w:p w14:paraId="286711F7">
            <w:pPr>
              <w:jc w:val="center"/>
              <w:rPr>
                <w:rFonts w:cs="仿宋" w:asciiTheme="minorEastAsia" w:hAnsiTheme="minorEastAsia"/>
                <w:b/>
                <w:color w:val="auto"/>
                <w:kern w:val="0"/>
                <w:sz w:val="32"/>
                <w:szCs w:val="32"/>
              </w:rPr>
            </w:pPr>
          </w:p>
        </w:tc>
        <w:tc>
          <w:tcPr>
            <w:tcW w:w="1276" w:type="dxa"/>
          </w:tcPr>
          <w:p w14:paraId="4419631C">
            <w:pPr>
              <w:jc w:val="center"/>
              <w:rPr>
                <w:rFonts w:cs="仿宋" w:asciiTheme="minorEastAsia" w:hAnsiTheme="minorEastAsia"/>
                <w:b/>
                <w:color w:val="auto"/>
                <w:kern w:val="0"/>
                <w:sz w:val="32"/>
                <w:szCs w:val="32"/>
              </w:rPr>
            </w:pPr>
          </w:p>
        </w:tc>
      </w:tr>
      <w:tr w14:paraId="159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E1E524">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14:paraId="3DB3F13B">
            <w:pPr>
              <w:jc w:val="center"/>
              <w:rPr>
                <w:rFonts w:cs="仿宋" w:asciiTheme="minorEastAsia" w:hAnsiTheme="minorEastAsia"/>
                <w:b/>
                <w:color w:val="auto"/>
                <w:kern w:val="0"/>
                <w:sz w:val="32"/>
                <w:szCs w:val="32"/>
              </w:rPr>
            </w:pPr>
          </w:p>
        </w:tc>
        <w:tc>
          <w:tcPr>
            <w:tcW w:w="3546" w:type="dxa"/>
          </w:tcPr>
          <w:p w14:paraId="29DE280E">
            <w:pPr>
              <w:jc w:val="center"/>
              <w:rPr>
                <w:rFonts w:cs="仿宋" w:asciiTheme="minorEastAsia" w:hAnsiTheme="minorEastAsia"/>
                <w:b/>
                <w:color w:val="auto"/>
                <w:kern w:val="0"/>
                <w:sz w:val="32"/>
                <w:szCs w:val="32"/>
              </w:rPr>
            </w:pPr>
          </w:p>
        </w:tc>
        <w:tc>
          <w:tcPr>
            <w:tcW w:w="1276" w:type="dxa"/>
          </w:tcPr>
          <w:p w14:paraId="66D5B587">
            <w:pPr>
              <w:jc w:val="center"/>
              <w:rPr>
                <w:rFonts w:cs="仿宋" w:asciiTheme="minorEastAsia" w:hAnsiTheme="minorEastAsia"/>
                <w:b/>
                <w:color w:val="auto"/>
                <w:kern w:val="0"/>
                <w:sz w:val="32"/>
                <w:szCs w:val="32"/>
              </w:rPr>
            </w:pPr>
          </w:p>
        </w:tc>
      </w:tr>
    </w:tbl>
    <w:p w14:paraId="29C4B503">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14:paraId="76EF8A6E">
      <w:pPr>
        <w:jc w:val="center"/>
        <w:rPr>
          <w:rFonts w:cs="仿宋" w:asciiTheme="minorEastAsia" w:hAnsiTheme="minorEastAsia"/>
          <w:b/>
          <w:color w:val="auto"/>
          <w:kern w:val="0"/>
          <w:sz w:val="32"/>
          <w:szCs w:val="32"/>
        </w:rPr>
      </w:pPr>
    </w:p>
    <w:p w14:paraId="6D48CB07">
      <w:pPr>
        <w:jc w:val="center"/>
        <w:rPr>
          <w:rFonts w:hint="eastAsia" w:cs="仿宋" w:asciiTheme="minorEastAsia" w:hAnsiTheme="minorEastAsia"/>
          <w:b/>
          <w:color w:val="auto"/>
          <w:kern w:val="0"/>
          <w:sz w:val="32"/>
          <w:szCs w:val="32"/>
        </w:rPr>
      </w:pPr>
    </w:p>
    <w:p w14:paraId="4E422CD4">
      <w:pPr>
        <w:jc w:val="center"/>
        <w:rPr>
          <w:rFonts w:hint="eastAsia" w:cs="仿宋" w:asciiTheme="minorEastAsia" w:hAnsiTheme="minorEastAsia"/>
          <w:b/>
          <w:color w:val="auto"/>
          <w:kern w:val="0"/>
          <w:sz w:val="32"/>
          <w:szCs w:val="32"/>
        </w:rPr>
      </w:pPr>
    </w:p>
    <w:p w14:paraId="60492296">
      <w:pPr>
        <w:jc w:val="center"/>
        <w:rPr>
          <w:rFonts w:hint="eastAsia" w:cs="仿宋" w:asciiTheme="minorEastAsia" w:hAnsiTheme="minorEastAsia"/>
          <w:b/>
          <w:color w:val="auto"/>
          <w:kern w:val="0"/>
          <w:sz w:val="32"/>
          <w:szCs w:val="32"/>
        </w:rPr>
      </w:pPr>
    </w:p>
    <w:p w14:paraId="31105165">
      <w:pPr>
        <w:jc w:val="center"/>
        <w:rPr>
          <w:rFonts w:hint="eastAsia" w:cs="仿宋" w:asciiTheme="minorEastAsia" w:hAnsiTheme="minorEastAsia"/>
          <w:b/>
          <w:color w:val="auto"/>
          <w:kern w:val="0"/>
          <w:sz w:val="32"/>
          <w:szCs w:val="32"/>
        </w:rPr>
      </w:pPr>
    </w:p>
    <w:p w14:paraId="05128952">
      <w:pPr>
        <w:jc w:val="center"/>
        <w:rPr>
          <w:rFonts w:hint="eastAsia" w:cs="仿宋" w:asciiTheme="minorEastAsia" w:hAnsiTheme="minorEastAsia"/>
          <w:b/>
          <w:color w:val="auto"/>
          <w:kern w:val="0"/>
          <w:sz w:val="32"/>
          <w:szCs w:val="32"/>
        </w:rPr>
      </w:pPr>
    </w:p>
    <w:p w14:paraId="73998E0C">
      <w:pPr>
        <w:jc w:val="center"/>
        <w:rPr>
          <w:rFonts w:hint="eastAsia" w:cs="仿宋" w:asciiTheme="minorEastAsia" w:hAnsiTheme="minorEastAsia"/>
          <w:b/>
          <w:color w:val="auto"/>
          <w:kern w:val="0"/>
          <w:sz w:val="32"/>
          <w:szCs w:val="32"/>
        </w:rPr>
      </w:pPr>
    </w:p>
    <w:p w14:paraId="5D4DA01E">
      <w:pPr>
        <w:jc w:val="center"/>
        <w:rPr>
          <w:rFonts w:hint="eastAsia" w:cs="仿宋" w:asciiTheme="minorEastAsia" w:hAnsiTheme="minorEastAsia"/>
          <w:b/>
          <w:color w:val="auto"/>
          <w:kern w:val="0"/>
          <w:sz w:val="32"/>
          <w:szCs w:val="32"/>
        </w:rPr>
      </w:pPr>
    </w:p>
    <w:p w14:paraId="1A008027">
      <w:pPr>
        <w:jc w:val="center"/>
        <w:rPr>
          <w:rFonts w:hint="eastAsia" w:cs="仿宋" w:asciiTheme="minorEastAsia" w:hAnsiTheme="minorEastAsia"/>
          <w:b/>
          <w:color w:val="auto"/>
          <w:kern w:val="0"/>
          <w:sz w:val="32"/>
          <w:szCs w:val="32"/>
        </w:rPr>
      </w:pPr>
    </w:p>
    <w:p w14:paraId="2FC12A4D">
      <w:pPr>
        <w:jc w:val="center"/>
        <w:rPr>
          <w:rFonts w:hint="eastAsia" w:cs="仿宋" w:asciiTheme="minorEastAsia" w:hAnsiTheme="minorEastAsia"/>
          <w:b/>
          <w:color w:val="auto"/>
          <w:kern w:val="0"/>
          <w:sz w:val="32"/>
          <w:szCs w:val="32"/>
        </w:rPr>
      </w:pPr>
    </w:p>
    <w:p w14:paraId="1E07DCA7">
      <w:pPr>
        <w:jc w:val="center"/>
        <w:rPr>
          <w:rFonts w:hint="eastAsia" w:cs="仿宋" w:asciiTheme="minorEastAsia" w:hAnsiTheme="minorEastAsia"/>
          <w:b/>
          <w:color w:val="auto"/>
          <w:kern w:val="0"/>
          <w:sz w:val="32"/>
          <w:szCs w:val="32"/>
        </w:rPr>
      </w:pPr>
    </w:p>
    <w:p w14:paraId="1E9D03B8">
      <w:pPr>
        <w:jc w:val="center"/>
        <w:rPr>
          <w:rFonts w:hint="eastAsia" w:cs="仿宋" w:asciiTheme="minorEastAsia" w:hAnsiTheme="minorEastAsia"/>
          <w:b/>
          <w:color w:val="auto"/>
          <w:kern w:val="0"/>
          <w:sz w:val="32"/>
          <w:szCs w:val="32"/>
        </w:rPr>
      </w:pPr>
    </w:p>
    <w:p w14:paraId="4B23A3AC">
      <w:pPr>
        <w:jc w:val="center"/>
        <w:rPr>
          <w:rFonts w:hint="eastAsia" w:cs="仿宋" w:asciiTheme="minorEastAsia" w:hAnsiTheme="minorEastAsia"/>
          <w:b/>
          <w:color w:val="auto"/>
          <w:kern w:val="0"/>
          <w:sz w:val="32"/>
          <w:szCs w:val="32"/>
        </w:rPr>
      </w:pPr>
    </w:p>
    <w:p w14:paraId="782647E8">
      <w:pPr>
        <w:jc w:val="center"/>
        <w:rPr>
          <w:rFonts w:hint="eastAsia" w:cs="仿宋" w:asciiTheme="minorEastAsia" w:hAnsiTheme="minorEastAsia"/>
          <w:b/>
          <w:color w:val="auto"/>
          <w:kern w:val="0"/>
          <w:sz w:val="32"/>
          <w:szCs w:val="32"/>
        </w:rPr>
      </w:pPr>
    </w:p>
    <w:p w14:paraId="6D28A305">
      <w:pPr>
        <w:jc w:val="center"/>
        <w:rPr>
          <w:rFonts w:hint="eastAsia" w:cs="仿宋" w:asciiTheme="minorEastAsia" w:hAnsiTheme="minorEastAsia"/>
          <w:b/>
          <w:color w:val="auto"/>
          <w:kern w:val="0"/>
          <w:sz w:val="32"/>
          <w:szCs w:val="32"/>
        </w:rPr>
      </w:pPr>
    </w:p>
    <w:p w14:paraId="6F20A963">
      <w:pPr>
        <w:jc w:val="center"/>
        <w:rPr>
          <w:rFonts w:hint="eastAsia" w:cs="仿宋" w:asciiTheme="minorEastAsia" w:hAnsiTheme="minorEastAsia"/>
          <w:b/>
          <w:color w:val="auto"/>
          <w:kern w:val="0"/>
          <w:sz w:val="32"/>
          <w:szCs w:val="32"/>
        </w:rPr>
      </w:pPr>
    </w:p>
    <w:p w14:paraId="64F89E23">
      <w:pPr>
        <w:jc w:val="center"/>
        <w:rPr>
          <w:rFonts w:hint="eastAsia" w:cs="仿宋" w:asciiTheme="minorEastAsia" w:hAnsiTheme="minorEastAsia"/>
          <w:b/>
          <w:color w:val="auto"/>
          <w:kern w:val="0"/>
          <w:sz w:val="32"/>
          <w:szCs w:val="32"/>
        </w:rPr>
      </w:pPr>
    </w:p>
    <w:p w14:paraId="32C50CA0">
      <w:pPr>
        <w:jc w:val="center"/>
        <w:rPr>
          <w:rFonts w:hint="eastAsia" w:cs="仿宋" w:asciiTheme="minorEastAsia" w:hAnsiTheme="minorEastAsia"/>
          <w:b/>
          <w:color w:val="auto"/>
          <w:kern w:val="0"/>
          <w:sz w:val="32"/>
          <w:szCs w:val="32"/>
        </w:rPr>
      </w:pPr>
    </w:p>
    <w:p w14:paraId="501A7B16">
      <w:pPr>
        <w:jc w:val="center"/>
        <w:rPr>
          <w:rFonts w:hint="eastAsia" w:cs="仿宋" w:asciiTheme="minorEastAsia" w:hAnsiTheme="minorEastAsia"/>
          <w:b/>
          <w:color w:val="auto"/>
          <w:kern w:val="0"/>
          <w:sz w:val="32"/>
          <w:szCs w:val="32"/>
        </w:rPr>
      </w:pPr>
    </w:p>
    <w:p w14:paraId="33C962E7">
      <w:pPr>
        <w:jc w:val="center"/>
        <w:rPr>
          <w:rFonts w:hint="eastAsia" w:cs="仿宋" w:asciiTheme="minorEastAsia" w:hAnsiTheme="minorEastAsia"/>
          <w:b/>
          <w:color w:val="auto"/>
          <w:kern w:val="0"/>
          <w:sz w:val="32"/>
          <w:szCs w:val="32"/>
        </w:rPr>
      </w:pPr>
    </w:p>
    <w:p w14:paraId="30FE543E">
      <w:pPr>
        <w:jc w:val="center"/>
        <w:rPr>
          <w:rFonts w:hint="eastAsia" w:cs="仿宋" w:asciiTheme="minorEastAsia" w:hAnsiTheme="minorEastAsia"/>
          <w:b/>
          <w:color w:val="auto"/>
          <w:kern w:val="0"/>
          <w:sz w:val="32"/>
          <w:szCs w:val="32"/>
        </w:rPr>
      </w:pPr>
    </w:p>
    <w:p w14:paraId="26C56946">
      <w:pPr>
        <w:jc w:val="center"/>
        <w:rPr>
          <w:rFonts w:hint="eastAsia" w:cs="仿宋" w:asciiTheme="minorEastAsia" w:hAnsiTheme="minorEastAsia"/>
          <w:b/>
          <w:color w:val="auto"/>
          <w:kern w:val="0"/>
          <w:sz w:val="32"/>
          <w:szCs w:val="32"/>
        </w:rPr>
      </w:pPr>
    </w:p>
    <w:p w14:paraId="70B5AE99">
      <w:pPr>
        <w:jc w:val="center"/>
        <w:rPr>
          <w:rFonts w:hint="eastAsia" w:cs="仿宋" w:asciiTheme="minorEastAsia" w:hAnsiTheme="minorEastAsia"/>
          <w:b/>
          <w:color w:val="auto"/>
          <w:kern w:val="0"/>
          <w:sz w:val="32"/>
          <w:szCs w:val="32"/>
        </w:rPr>
      </w:pPr>
    </w:p>
    <w:p w14:paraId="56452CEE">
      <w:pPr>
        <w:jc w:val="center"/>
        <w:rPr>
          <w:rFonts w:hint="eastAsia" w:cs="仿宋" w:asciiTheme="minorEastAsia" w:hAnsiTheme="minorEastAsia"/>
          <w:b/>
          <w:color w:val="auto"/>
          <w:kern w:val="0"/>
          <w:sz w:val="32"/>
          <w:szCs w:val="32"/>
        </w:rPr>
      </w:pPr>
    </w:p>
    <w:p w14:paraId="1F74BB2F">
      <w:pPr>
        <w:jc w:val="center"/>
        <w:rPr>
          <w:rFonts w:hint="eastAsia" w:cs="仿宋" w:asciiTheme="minorEastAsia" w:hAnsiTheme="minorEastAsia"/>
          <w:b/>
          <w:color w:val="auto"/>
          <w:kern w:val="0"/>
          <w:sz w:val="32"/>
          <w:szCs w:val="32"/>
        </w:rPr>
      </w:pPr>
    </w:p>
    <w:p w14:paraId="774C49A6">
      <w:pPr>
        <w:jc w:val="center"/>
        <w:rPr>
          <w:rFonts w:hint="eastAsia" w:cs="仿宋" w:asciiTheme="minorEastAsia" w:hAnsiTheme="minorEastAsia"/>
          <w:b/>
          <w:color w:val="auto"/>
          <w:kern w:val="0"/>
          <w:sz w:val="32"/>
          <w:szCs w:val="32"/>
        </w:rPr>
      </w:pPr>
    </w:p>
    <w:p w14:paraId="0233C420">
      <w:pPr>
        <w:jc w:val="center"/>
        <w:rPr>
          <w:rFonts w:hint="eastAsia" w:cs="仿宋" w:asciiTheme="minorEastAsia" w:hAnsiTheme="minorEastAsia"/>
          <w:b/>
          <w:color w:val="auto"/>
          <w:kern w:val="0"/>
          <w:sz w:val="32"/>
          <w:szCs w:val="32"/>
        </w:rPr>
      </w:pPr>
    </w:p>
    <w:p w14:paraId="5A8D9F25">
      <w:pPr>
        <w:jc w:val="center"/>
        <w:rPr>
          <w:rFonts w:hint="eastAsia" w:cs="仿宋" w:asciiTheme="minorEastAsia" w:hAnsiTheme="minorEastAsia"/>
          <w:b/>
          <w:color w:val="auto"/>
          <w:kern w:val="0"/>
          <w:sz w:val="32"/>
          <w:szCs w:val="32"/>
        </w:rPr>
      </w:pPr>
    </w:p>
    <w:p w14:paraId="662E147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供应商廉洁自律承诺书</w:t>
      </w:r>
    </w:p>
    <w:p w14:paraId="0289108E">
      <w:pPr>
        <w:snapToGrid w:val="0"/>
        <w:spacing w:line="360" w:lineRule="auto"/>
        <w:rPr>
          <w:rFonts w:cs="仿宋" w:asciiTheme="minorEastAsia" w:hAnsiTheme="minorEastAsia"/>
          <w:color w:val="auto"/>
          <w:sz w:val="24"/>
        </w:rPr>
      </w:pPr>
    </w:p>
    <w:p w14:paraId="4E80080A">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6CF04A3">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4BE676B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92FC056">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0F13435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40F5C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795B9B1F">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2A1652EE">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732161C9">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BAD37B">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0A7E9BC5">
      <w:pPr>
        <w:autoSpaceDE w:val="0"/>
        <w:autoSpaceDN w:val="0"/>
        <w:spacing w:line="360" w:lineRule="auto"/>
        <w:ind w:left="2"/>
        <w:jc w:val="left"/>
        <w:rPr>
          <w:rFonts w:cs="仿宋" w:asciiTheme="minorEastAsia" w:hAnsiTheme="minorEastAsia"/>
          <w:color w:val="auto"/>
          <w:kern w:val="0"/>
          <w:sz w:val="24"/>
          <w:lang w:val="zh-CN"/>
        </w:rPr>
      </w:pPr>
    </w:p>
    <w:p w14:paraId="3D71D43A">
      <w:pPr>
        <w:autoSpaceDE w:val="0"/>
        <w:autoSpaceDN w:val="0"/>
        <w:spacing w:line="360" w:lineRule="auto"/>
        <w:ind w:left="2"/>
        <w:jc w:val="left"/>
        <w:rPr>
          <w:rFonts w:cs="仿宋" w:asciiTheme="minorEastAsia" w:hAnsiTheme="minorEastAsia"/>
          <w:color w:val="auto"/>
          <w:kern w:val="0"/>
          <w:sz w:val="24"/>
          <w:lang w:val="zh-CN"/>
        </w:rPr>
      </w:pPr>
    </w:p>
    <w:p w14:paraId="1336C8BF">
      <w:pPr>
        <w:autoSpaceDE w:val="0"/>
        <w:autoSpaceDN w:val="0"/>
        <w:spacing w:line="360" w:lineRule="auto"/>
        <w:ind w:left="2"/>
        <w:jc w:val="left"/>
        <w:rPr>
          <w:rFonts w:cs="仿宋" w:asciiTheme="minorEastAsia" w:hAnsiTheme="minorEastAsia"/>
          <w:color w:val="auto"/>
          <w:kern w:val="0"/>
          <w:sz w:val="24"/>
          <w:lang w:val="zh-CN"/>
        </w:rPr>
      </w:pPr>
    </w:p>
    <w:p w14:paraId="67C09E2D">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14:paraId="3FB2C325">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5DE7CCEB">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3F72E19">
      <w:pPr>
        <w:pStyle w:val="6"/>
        <w:rPr>
          <w:color w:val="auto"/>
        </w:rPr>
        <w:sectPr>
          <w:pgSz w:w="11906" w:h="16838"/>
          <w:pgMar w:top="1276" w:right="1418" w:bottom="1247" w:left="1418" w:header="851" w:footer="992" w:gutter="0"/>
          <w:pgNumType w:fmt="decimal"/>
          <w:cols w:space="720" w:num="1"/>
          <w:titlePg/>
          <w:docGrid w:linePitch="312" w:charSpace="0"/>
        </w:sectPr>
      </w:pPr>
    </w:p>
    <w:p w14:paraId="7D0C0DD7">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bidi="ar-SA"/>
        </w:rPr>
        <w:t>六</w:t>
      </w:r>
      <w:r>
        <w:rPr>
          <w:rFonts w:hint="eastAsia" w:cs="仿宋" w:asciiTheme="minorEastAsia" w:hAnsiTheme="minorEastAsia" w:eastAsiaTheme="minorEastAsia"/>
          <w:b/>
          <w:color w:val="auto"/>
          <w:kern w:val="0"/>
          <w:sz w:val="32"/>
          <w:szCs w:val="32"/>
          <w:lang w:val="zh-CN" w:eastAsia="zh-CN" w:bidi="ar-SA"/>
        </w:rPr>
        <w:t>、</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14:paraId="4B893038">
      <w:pPr>
        <w:pStyle w:val="11"/>
        <w:widowControl w:val="0"/>
        <w:numPr>
          <w:ilvl w:val="0"/>
          <w:numId w:val="0"/>
        </w:numPr>
        <w:jc w:val="left"/>
        <w:rPr>
          <w:rFonts w:hint="eastAsia"/>
          <w:color w:val="auto"/>
          <w:lang w:val="zh-CN"/>
        </w:rPr>
      </w:pPr>
    </w:p>
    <w:p w14:paraId="62D40033">
      <w:pPr>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66B5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1EB75F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14:paraId="4D2049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14:paraId="12E2CC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14:paraId="231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75A0E4C">
            <w:pPr>
              <w:spacing w:line="360" w:lineRule="auto"/>
              <w:rPr>
                <w:rFonts w:hint="eastAsia" w:ascii="宋体" w:hAnsi="宋体" w:eastAsia="宋体" w:cs="宋体"/>
                <w:b/>
                <w:color w:val="auto"/>
                <w:kern w:val="0"/>
                <w:sz w:val="24"/>
                <w:szCs w:val="24"/>
              </w:rPr>
            </w:pPr>
          </w:p>
        </w:tc>
        <w:tc>
          <w:tcPr>
            <w:tcW w:w="2482" w:type="dxa"/>
          </w:tcPr>
          <w:p w14:paraId="17AB2A8C">
            <w:pPr>
              <w:spacing w:line="360" w:lineRule="auto"/>
              <w:rPr>
                <w:rFonts w:hint="eastAsia" w:ascii="宋体" w:hAnsi="宋体" w:eastAsia="宋体" w:cs="宋体"/>
                <w:b/>
                <w:color w:val="auto"/>
                <w:kern w:val="0"/>
                <w:sz w:val="24"/>
                <w:szCs w:val="24"/>
              </w:rPr>
            </w:pPr>
          </w:p>
        </w:tc>
        <w:tc>
          <w:tcPr>
            <w:tcW w:w="2881" w:type="dxa"/>
          </w:tcPr>
          <w:p w14:paraId="2083F8A4">
            <w:pPr>
              <w:spacing w:line="360" w:lineRule="auto"/>
              <w:rPr>
                <w:rFonts w:hint="eastAsia" w:ascii="宋体" w:hAnsi="宋体" w:eastAsia="宋体" w:cs="宋体"/>
                <w:b/>
                <w:color w:val="auto"/>
                <w:kern w:val="0"/>
                <w:sz w:val="24"/>
                <w:szCs w:val="24"/>
              </w:rPr>
            </w:pPr>
          </w:p>
        </w:tc>
      </w:tr>
      <w:tr w14:paraId="0CB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F6AC368">
            <w:pPr>
              <w:spacing w:line="360" w:lineRule="auto"/>
              <w:rPr>
                <w:rFonts w:hint="eastAsia" w:ascii="宋体" w:hAnsi="宋体" w:eastAsia="宋体" w:cs="宋体"/>
                <w:b/>
                <w:color w:val="auto"/>
                <w:kern w:val="0"/>
                <w:sz w:val="24"/>
                <w:szCs w:val="24"/>
              </w:rPr>
            </w:pPr>
          </w:p>
        </w:tc>
        <w:tc>
          <w:tcPr>
            <w:tcW w:w="2482" w:type="dxa"/>
          </w:tcPr>
          <w:p w14:paraId="068F2C4E">
            <w:pPr>
              <w:spacing w:line="360" w:lineRule="auto"/>
              <w:rPr>
                <w:rFonts w:hint="eastAsia" w:ascii="宋体" w:hAnsi="宋体" w:eastAsia="宋体" w:cs="宋体"/>
                <w:b/>
                <w:color w:val="auto"/>
                <w:kern w:val="0"/>
                <w:sz w:val="24"/>
                <w:szCs w:val="24"/>
              </w:rPr>
            </w:pPr>
          </w:p>
        </w:tc>
        <w:tc>
          <w:tcPr>
            <w:tcW w:w="2881" w:type="dxa"/>
          </w:tcPr>
          <w:p w14:paraId="3C70E269">
            <w:pPr>
              <w:spacing w:line="360" w:lineRule="auto"/>
              <w:rPr>
                <w:rFonts w:hint="eastAsia" w:ascii="宋体" w:hAnsi="宋体" w:eastAsia="宋体" w:cs="宋体"/>
                <w:b/>
                <w:color w:val="auto"/>
                <w:kern w:val="0"/>
                <w:sz w:val="24"/>
                <w:szCs w:val="24"/>
              </w:rPr>
            </w:pPr>
          </w:p>
        </w:tc>
      </w:tr>
      <w:tr w14:paraId="00ED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CD9EAE9">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14:paraId="44B11F44">
            <w:pPr>
              <w:spacing w:line="360" w:lineRule="auto"/>
              <w:rPr>
                <w:rFonts w:hint="eastAsia" w:ascii="宋体" w:hAnsi="宋体" w:eastAsia="宋体" w:cs="宋体"/>
                <w:b/>
                <w:color w:val="auto"/>
                <w:kern w:val="0"/>
                <w:sz w:val="24"/>
                <w:szCs w:val="24"/>
              </w:rPr>
            </w:pPr>
          </w:p>
        </w:tc>
        <w:tc>
          <w:tcPr>
            <w:tcW w:w="2881" w:type="dxa"/>
          </w:tcPr>
          <w:p w14:paraId="57EF65D3">
            <w:pPr>
              <w:spacing w:line="360" w:lineRule="auto"/>
              <w:rPr>
                <w:rFonts w:hint="eastAsia" w:ascii="宋体" w:hAnsi="宋体" w:eastAsia="宋体" w:cs="宋体"/>
                <w:b/>
                <w:color w:val="auto"/>
                <w:kern w:val="0"/>
                <w:sz w:val="24"/>
                <w:szCs w:val="24"/>
              </w:rPr>
            </w:pPr>
          </w:p>
        </w:tc>
      </w:tr>
    </w:tbl>
    <w:p w14:paraId="2FDECCDB">
      <w:pPr>
        <w:spacing w:line="360" w:lineRule="auto"/>
        <w:rPr>
          <w:rFonts w:hint="eastAsia" w:ascii="宋体" w:hAnsi="宋体" w:eastAsia="宋体" w:cs="宋体"/>
          <w:color w:val="auto"/>
          <w:kern w:val="0"/>
          <w:sz w:val="24"/>
          <w:szCs w:val="24"/>
          <w:lang w:eastAsia="zh-CN"/>
        </w:rPr>
      </w:pPr>
    </w:p>
    <w:p w14:paraId="09CBA369">
      <w:pPr>
        <w:spacing w:line="360" w:lineRule="auto"/>
        <w:rPr>
          <w:rFonts w:hint="eastAsia" w:ascii="宋体" w:hAnsi="宋体" w:eastAsia="宋体" w:cs="宋体"/>
          <w:color w:val="auto"/>
          <w:kern w:val="0"/>
          <w:sz w:val="24"/>
          <w:szCs w:val="24"/>
          <w:lang w:eastAsia="zh-CN"/>
        </w:rPr>
      </w:pPr>
    </w:p>
    <w:p w14:paraId="09042CB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5E9B00E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19494434">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351F5211">
      <w:pPr>
        <w:spacing w:line="360" w:lineRule="auto"/>
        <w:rPr>
          <w:rFonts w:hint="eastAsia" w:ascii="宋体" w:hAnsi="宋体" w:eastAsia="宋体" w:cs="宋体"/>
          <w:b/>
          <w:bCs/>
          <w:color w:val="auto"/>
          <w:sz w:val="24"/>
          <w:szCs w:val="24"/>
        </w:rPr>
      </w:pPr>
    </w:p>
    <w:p w14:paraId="006EA3A4">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4057EED7">
      <w:pPr>
        <w:pStyle w:val="11"/>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74B6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8D9C3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14:paraId="4767D9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14:paraId="0F7A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4038B4E">
            <w:pPr>
              <w:spacing w:line="360" w:lineRule="auto"/>
              <w:rPr>
                <w:rFonts w:hint="eastAsia" w:ascii="宋体" w:hAnsi="宋体" w:eastAsia="宋体" w:cs="宋体"/>
                <w:b/>
                <w:color w:val="auto"/>
                <w:kern w:val="0"/>
                <w:sz w:val="24"/>
                <w:szCs w:val="24"/>
              </w:rPr>
            </w:pPr>
          </w:p>
        </w:tc>
        <w:tc>
          <w:tcPr>
            <w:tcW w:w="5387" w:type="dxa"/>
            <w:vAlign w:val="center"/>
          </w:tcPr>
          <w:p w14:paraId="5405D7BB">
            <w:pPr>
              <w:spacing w:line="360" w:lineRule="auto"/>
              <w:rPr>
                <w:rFonts w:hint="eastAsia" w:ascii="宋体" w:hAnsi="宋体" w:eastAsia="宋体" w:cs="宋体"/>
                <w:b/>
                <w:color w:val="auto"/>
                <w:kern w:val="0"/>
                <w:sz w:val="24"/>
                <w:szCs w:val="24"/>
              </w:rPr>
            </w:pPr>
          </w:p>
        </w:tc>
      </w:tr>
      <w:tr w14:paraId="388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D554EE3">
            <w:pPr>
              <w:spacing w:line="360" w:lineRule="auto"/>
              <w:rPr>
                <w:rFonts w:hint="eastAsia" w:ascii="宋体" w:hAnsi="宋体" w:eastAsia="宋体" w:cs="宋体"/>
                <w:b/>
                <w:color w:val="auto"/>
                <w:kern w:val="0"/>
                <w:sz w:val="24"/>
                <w:szCs w:val="24"/>
              </w:rPr>
            </w:pPr>
          </w:p>
        </w:tc>
        <w:tc>
          <w:tcPr>
            <w:tcW w:w="5387" w:type="dxa"/>
            <w:vAlign w:val="center"/>
          </w:tcPr>
          <w:p w14:paraId="1F0B1116">
            <w:pPr>
              <w:spacing w:line="360" w:lineRule="auto"/>
              <w:rPr>
                <w:rFonts w:hint="eastAsia" w:ascii="宋体" w:hAnsi="宋体" w:eastAsia="宋体" w:cs="宋体"/>
                <w:b/>
                <w:color w:val="auto"/>
                <w:kern w:val="0"/>
                <w:sz w:val="24"/>
                <w:szCs w:val="24"/>
              </w:rPr>
            </w:pPr>
          </w:p>
        </w:tc>
      </w:tr>
      <w:tr w14:paraId="5C43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42A83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14:paraId="26CBD4AD">
            <w:pPr>
              <w:spacing w:line="360" w:lineRule="auto"/>
              <w:rPr>
                <w:rFonts w:hint="eastAsia" w:ascii="宋体" w:hAnsi="宋体" w:eastAsia="宋体" w:cs="宋体"/>
                <w:b/>
                <w:color w:val="auto"/>
                <w:kern w:val="0"/>
                <w:sz w:val="24"/>
                <w:szCs w:val="24"/>
              </w:rPr>
            </w:pPr>
          </w:p>
        </w:tc>
      </w:tr>
    </w:tbl>
    <w:p w14:paraId="3B769E5B">
      <w:pPr>
        <w:spacing w:line="360" w:lineRule="auto"/>
        <w:rPr>
          <w:rFonts w:hint="eastAsia" w:ascii="宋体" w:hAnsi="宋体" w:eastAsia="宋体" w:cs="宋体"/>
          <w:color w:val="auto"/>
          <w:kern w:val="0"/>
          <w:sz w:val="24"/>
          <w:szCs w:val="24"/>
          <w:lang w:eastAsia="zh-CN"/>
        </w:rPr>
      </w:pPr>
    </w:p>
    <w:p w14:paraId="022314C2">
      <w:pPr>
        <w:spacing w:line="360" w:lineRule="auto"/>
        <w:rPr>
          <w:rFonts w:hint="eastAsia" w:ascii="宋体" w:hAnsi="宋体" w:eastAsia="宋体" w:cs="宋体"/>
          <w:color w:val="auto"/>
          <w:kern w:val="0"/>
          <w:sz w:val="24"/>
          <w:szCs w:val="24"/>
          <w:lang w:eastAsia="zh-CN"/>
        </w:rPr>
      </w:pPr>
    </w:p>
    <w:p w14:paraId="6FA7DF1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0A49C9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5AD11967">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23A6D5AD">
      <w:pPr>
        <w:spacing w:line="360" w:lineRule="auto"/>
        <w:rPr>
          <w:rFonts w:hint="eastAsia" w:ascii="宋体" w:hAnsi="宋体" w:eastAsia="宋体" w:cs="宋体"/>
          <w:b/>
          <w:color w:val="auto"/>
          <w:kern w:val="0"/>
          <w:sz w:val="24"/>
          <w:szCs w:val="24"/>
        </w:rPr>
      </w:pPr>
    </w:p>
    <w:p w14:paraId="14521F03">
      <w:pPr>
        <w:spacing w:line="360" w:lineRule="auto"/>
        <w:rPr>
          <w:rFonts w:hint="eastAsia" w:ascii="宋体" w:hAnsi="宋体" w:eastAsia="宋体" w:cs="宋体"/>
          <w:b/>
          <w:color w:val="auto"/>
          <w:kern w:val="0"/>
          <w:sz w:val="24"/>
          <w:szCs w:val="24"/>
        </w:rPr>
      </w:pPr>
    </w:p>
    <w:p w14:paraId="18060D80">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14:paraId="10292B85">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14:paraId="3BB26B4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14:paraId="3ADF56CE">
      <w:pPr>
        <w:jc w:val="center"/>
        <w:rPr>
          <w:rFonts w:cs="仿宋" w:asciiTheme="minorEastAsia" w:hAnsiTheme="minorEastAsia"/>
          <w:b/>
          <w:color w:val="auto"/>
          <w:kern w:val="0"/>
          <w:sz w:val="32"/>
          <w:szCs w:val="32"/>
        </w:rPr>
        <w:sectPr>
          <w:footerReference r:id="rId18" w:type="first"/>
          <w:footerReference r:id="rId17" w:type="default"/>
          <w:pgSz w:w="11906" w:h="16838"/>
          <w:pgMar w:top="1276" w:right="1418" w:bottom="1247" w:left="1418" w:header="851" w:footer="992" w:gutter="0"/>
          <w:pgNumType w:fmt="decimal"/>
          <w:cols w:space="720" w:num="1"/>
          <w:titlePg/>
          <w:docGrid w:linePitch="312" w:charSpace="0"/>
        </w:sectPr>
      </w:pPr>
    </w:p>
    <w:p w14:paraId="4F846C34">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rPr>
        <w:t>七</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14:paraId="011EFD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CE61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14:paraId="7AE200F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w:t>
      </w:r>
      <w:r>
        <w:rPr>
          <w:rFonts w:hint="eastAsia" w:cs="仿宋" w:asciiTheme="minorEastAsia" w:hAnsiTheme="minorEastAsia"/>
          <w:sz w:val="24"/>
          <w:u w:val="single"/>
          <w:lang w:eastAsia="zh-CN"/>
        </w:rPr>
        <w:t>2025年-2026年厂区大屏、门禁系统维修采购项目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202508023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14:paraId="56A05A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1.我公司所供产品均为生产</w:t>
      </w:r>
      <w:r>
        <w:rPr>
          <w:rFonts w:hint="eastAsia" w:ascii="宋体" w:hAnsi="宋体" w:eastAsia="宋体" w:cs="宋体"/>
          <w:color w:val="auto"/>
          <w:sz w:val="24"/>
          <w:szCs w:val="24"/>
          <w:lang w:val="en-US" w:eastAsia="zh-CN"/>
        </w:rPr>
        <w:t>合格产品</w:t>
      </w:r>
      <w:r>
        <w:rPr>
          <w:rFonts w:hint="eastAsia" w:ascii="宋体" w:hAnsi="宋体" w:eastAsia="宋体" w:cs="宋体"/>
          <w:color w:val="auto"/>
          <w:sz w:val="24"/>
          <w:szCs w:val="24"/>
        </w:rPr>
        <w:t>或正规销售渠道进货。如采购人需要，可以提供生产厂家到我公司的完整供应链销售凭证。</w:t>
      </w:r>
    </w:p>
    <w:p w14:paraId="79C76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2.我公司所供产品如果存在以次充好、陈货杂货、虚假生产日期、逾期供货等情况，愿意承担一切法律责任。</w:t>
      </w:r>
    </w:p>
    <w:p w14:paraId="77C77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3.我公司所供产品如果存在任何外包装或内物破损、产品过期等情况，承诺24小时内提供替换产品。</w:t>
      </w:r>
    </w:p>
    <w:p w14:paraId="13FC5D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szCs w:val="24"/>
        </w:rPr>
        <w:t>，则我公司愿意承担相关违约责任。</w:t>
      </w:r>
    </w:p>
    <w:p w14:paraId="6B6A1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14:paraId="61D168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FE8A3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79CA2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126B2B">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14:paraId="648AB0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0DEED138">
      <w:pPr>
        <w:spacing w:line="360" w:lineRule="auto"/>
        <w:jc w:val="center"/>
        <w:outlineLvl w:val="0"/>
        <w:rPr>
          <w:rFonts w:hint="eastAsia" w:cs="仿宋" w:asciiTheme="minorEastAsia" w:hAnsiTheme="minorEastAsia"/>
          <w:b/>
          <w:color w:val="auto"/>
          <w:kern w:val="0"/>
          <w:sz w:val="36"/>
          <w:szCs w:val="36"/>
        </w:rPr>
      </w:pPr>
    </w:p>
    <w:p w14:paraId="3C8E6961">
      <w:pPr>
        <w:spacing w:line="360" w:lineRule="auto"/>
        <w:jc w:val="center"/>
        <w:outlineLvl w:val="0"/>
        <w:rPr>
          <w:rFonts w:hint="eastAsia" w:cs="仿宋" w:asciiTheme="minorEastAsia" w:hAnsiTheme="minorEastAsia"/>
          <w:b/>
          <w:color w:val="auto"/>
          <w:kern w:val="0"/>
          <w:sz w:val="36"/>
          <w:szCs w:val="36"/>
        </w:rPr>
      </w:pPr>
    </w:p>
    <w:p w14:paraId="026E430F">
      <w:pPr>
        <w:spacing w:line="360" w:lineRule="auto"/>
        <w:jc w:val="center"/>
        <w:outlineLvl w:val="0"/>
        <w:rPr>
          <w:rFonts w:hint="eastAsia" w:cs="仿宋" w:asciiTheme="minorEastAsia" w:hAnsiTheme="minorEastAsia"/>
          <w:b/>
          <w:color w:val="auto"/>
          <w:kern w:val="0"/>
          <w:sz w:val="36"/>
          <w:szCs w:val="36"/>
        </w:rPr>
      </w:pPr>
    </w:p>
    <w:p w14:paraId="6581D3FC">
      <w:pPr>
        <w:spacing w:line="360" w:lineRule="auto"/>
        <w:jc w:val="center"/>
        <w:outlineLvl w:val="0"/>
        <w:rPr>
          <w:rFonts w:hint="eastAsia" w:cs="仿宋" w:asciiTheme="minorEastAsia" w:hAnsiTheme="minorEastAsia"/>
          <w:b/>
          <w:color w:val="auto"/>
          <w:kern w:val="0"/>
          <w:sz w:val="36"/>
          <w:szCs w:val="36"/>
        </w:rPr>
      </w:pPr>
    </w:p>
    <w:p w14:paraId="539E516C">
      <w:pPr>
        <w:spacing w:line="360" w:lineRule="auto"/>
        <w:jc w:val="center"/>
        <w:outlineLvl w:val="0"/>
        <w:rPr>
          <w:rFonts w:hint="eastAsia" w:cs="仿宋" w:asciiTheme="minorEastAsia" w:hAnsiTheme="minorEastAsia"/>
          <w:b/>
          <w:color w:val="auto"/>
          <w:kern w:val="0"/>
          <w:sz w:val="36"/>
          <w:szCs w:val="36"/>
        </w:rPr>
      </w:pPr>
    </w:p>
    <w:p w14:paraId="0CA66CC9">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20A1F324">
      <w:pPr>
        <w:pStyle w:val="4"/>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14:paraId="262038B0">
      <w:pPr>
        <w:pStyle w:val="6"/>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14:paraId="7A10B3CC">
      <w:pPr>
        <w:pStyle w:val="28"/>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 xml:space="preserve">了 </w:t>
      </w:r>
      <w:r>
        <w:rPr>
          <w:rFonts w:hint="eastAsia" w:cs="仿宋" w:asciiTheme="minorEastAsia" w:hAnsiTheme="minorEastAsia"/>
          <w:sz w:val="24"/>
          <w:u w:val="single"/>
          <w:lang w:eastAsia="zh-CN"/>
        </w:rPr>
        <w:t>2025年-2026年厂区大屏、门禁系统维修采购项目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202508023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u w:val="single"/>
          <w:lang w:val="en-US" w:eastAsia="zh-CN"/>
        </w:rPr>
        <w:t>货物类发票</w:t>
      </w:r>
      <w:r>
        <w:rPr>
          <w:rFonts w:hint="eastAsia" w:ascii="宋体" w:hAnsi="宋体" w:eastAsia="宋体" w:cs="宋体"/>
          <w:color w:val="auto"/>
          <w:sz w:val="24"/>
          <w:szCs w:val="24"/>
          <w:lang w:eastAsia="zh-CN"/>
        </w:rPr>
        <w:t>）</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14:paraId="76308E65">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、包括修改文件(如需要修改)以及全部参考资料和有关附件。</w:t>
      </w:r>
      <w:r>
        <w:rPr>
          <w:rFonts w:hint="eastAsia" w:ascii="宋体" w:hAnsi="宋体" w:eastAsia="宋体" w:cs="宋体"/>
          <w:color w:val="auto"/>
          <w:spacing w:val="-3"/>
          <w:sz w:val="24"/>
          <w:szCs w:val="24"/>
        </w:rPr>
        <w:t>我们完全理解并同意放弃对这方面有不明及误解的权利。</w:t>
      </w:r>
    </w:p>
    <w:p w14:paraId="4614A591">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14:paraId="4B8A579E">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14:paraId="62E134E0">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14:paraId="661D20F4">
      <w:pPr>
        <w:pStyle w:val="6"/>
        <w:adjustRightInd w:val="0"/>
        <w:spacing w:after="0" w:line="360" w:lineRule="auto"/>
        <w:ind w:firstLine="480" w:firstLineChars="200"/>
        <w:jc w:val="left"/>
        <w:rPr>
          <w:rFonts w:hint="eastAsia" w:ascii="宋体" w:hAnsi="宋体" w:cs="宋体"/>
          <w:color w:val="auto"/>
          <w:szCs w:val="21"/>
        </w:rPr>
      </w:pPr>
    </w:p>
    <w:p w14:paraId="5E728812">
      <w:pPr>
        <w:pStyle w:val="6"/>
        <w:adjustRightInd w:val="0"/>
        <w:spacing w:after="0" w:line="360" w:lineRule="auto"/>
        <w:ind w:firstLine="480" w:firstLineChars="200"/>
        <w:jc w:val="left"/>
        <w:rPr>
          <w:rFonts w:hint="eastAsia" w:ascii="宋体" w:hAnsi="宋体" w:cs="宋体"/>
          <w:color w:val="auto"/>
          <w:szCs w:val="21"/>
        </w:rPr>
      </w:pPr>
    </w:p>
    <w:p w14:paraId="1D5052E0">
      <w:pPr>
        <w:pStyle w:val="6"/>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14:paraId="5ADB0D70">
      <w:pPr>
        <w:pStyle w:val="6"/>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14:paraId="53052B97">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14:paraId="4462AFFA">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14:paraId="0FE98ABD">
      <w:pPr>
        <w:rPr>
          <w:rFonts w:hint="eastAsia" w:ascii="宋体" w:hAnsi="宋体" w:cs="宋体" w:eastAsiaTheme="minorEastAsia"/>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14:paraId="7927FA2F">
      <w:pPr>
        <w:pStyle w:val="29"/>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09D0A1FC">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4B45922">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default" w:cs="仿宋" w:asciiTheme="minorEastAsia" w:hAnsiTheme="minorEastAsia"/>
          <w:color w:val="auto"/>
          <w:sz w:val="24"/>
          <w:lang w:val="en-US"/>
        </w:rPr>
        <w:t xml:space="preserve"> </w:t>
      </w:r>
      <w:r>
        <w:rPr>
          <w:rFonts w:hint="eastAsia" w:cs="仿宋" w:asciiTheme="minorEastAsia" w:hAnsiTheme="minorEastAsia"/>
          <w:sz w:val="24"/>
          <w:u w:val="single"/>
          <w:lang w:eastAsia="zh-CN"/>
        </w:rPr>
        <w:t>2025年-2026年厂区大屏、门禁系统维修采购项目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202508023</w:t>
      </w:r>
      <w:r>
        <w:rPr>
          <w:rFonts w:hint="eastAsia" w:cs="仿宋" w:asciiTheme="minorEastAsia" w:hAnsiTheme="minorEastAsia"/>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38363DA3">
      <w:pPr>
        <w:spacing w:line="360" w:lineRule="auto"/>
        <w:jc w:val="center"/>
        <w:rPr>
          <w:rFonts w:hint="eastAsia"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5"/>
        <w:tblW w:w="13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0"/>
        <w:gridCol w:w="1880"/>
        <w:gridCol w:w="1440"/>
        <w:gridCol w:w="2413"/>
        <w:gridCol w:w="2013"/>
        <w:gridCol w:w="614"/>
        <w:gridCol w:w="1080"/>
        <w:gridCol w:w="1413"/>
        <w:gridCol w:w="853"/>
        <w:gridCol w:w="1120"/>
      </w:tblGrid>
      <w:tr w14:paraId="3653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500EAE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880" w:type="dxa"/>
            <w:shd w:val="clear" w:color="auto" w:fill="auto"/>
            <w:vAlign w:val="center"/>
          </w:tcPr>
          <w:p w14:paraId="7171C2B3">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维修位置</w:t>
            </w:r>
          </w:p>
        </w:tc>
        <w:tc>
          <w:tcPr>
            <w:tcW w:w="1440" w:type="dxa"/>
            <w:shd w:val="clear" w:color="auto" w:fill="auto"/>
            <w:vAlign w:val="center"/>
          </w:tcPr>
          <w:p w14:paraId="2B45655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需求部门</w:t>
            </w:r>
          </w:p>
        </w:tc>
        <w:tc>
          <w:tcPr>
            <w:tcW w:w="2413" w:type="dxa"/>
            <w:shd w:val="clear" w:color="auto" w:fill="auto"/>
            <w:vAlign w:val="center"/>
          </w:tcPr>
          <w:p w14:paraId="259AC3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设备名称</w:t>
            </w:r>
          </w:p>
        </w:tc>
        <w:tc>
          <w:tcPr>
            <w:tcW w:w="2013" w:type="dxa"/>
            <w:shd w:val="clear" w:color="auto" w:fill="auto"/>
            <w:vAlign w:val="center"/>
          </w:tcPr>
          <w:p w14:paraId="1E0F51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规格型号</w:t>
            </w:r>
          </w:p>
        </w:tc>
        <w:tc>
          <w:tcPr>
            <w:tcW w:w="614" w:type="dxa"/>
            <w:shd w:val="clear" w:color="auto" w:fill="auto"/>
            <w:vAlign w:val="center"/>
          </w:tcPr>
          <w:p w14:paraId="54A14A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单位</w:t>
            </w:r>
          </w:p>
        </w:tc>
        <w:tc>
          <w:tcPr>
            <w:tcW w:w="1080" w:type="dxa"/>
            <w:shd w:val="clear" w:color="auto" w:fill="auto"/>
            <w:vAlign w:val="center"/>
          </w:tcPr>
          <w:p w14:paraId="60FB80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暂估维修数量</w:t>
            </w:r>
          </w:p>
        </w:tc>
        <w:tc>
          <w:tcPr>
            <w:tcW w:w="1413" w:type="dxa"/>
            <w:shd w:val="clear" w:color="auto" w:fill="auto"/>
            <w:vAlign w:val="center"/>
          </w:tcPr>
          <w:p w14:paraId="408C1A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产地/品牌</w:t>
            </w:r>
          </w:p>
        </w:tc>
        <w:tc>
          <w:tcPr>
            <w:tcW w:w="853" w:type="dxa"/>
            <w:shd w:val="clear" w:color="auto" w:fill="auto"/>
            <w:vAlign w:val="center"/>
          </w:tcPr>
          <w:p w14:paraId="63202783">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单价</w:t>
            </w:r>
          </w:p>
        </w:tc>
        <w:tc>
          <w:tcPr>
            <w:tcW w:w="1120" w:type="dxa"/>
            <w:shd w:val="clear" w:color="auto" w:fill="auto"/>
            <w:vAlign w:val="center"/>
          </w:tcPr>
          <w:p w14:paraId="76E62105">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金额</w:t>
            </w:r>
          </w:p>
        </w:tc>
      </w:tr>
      <w:tr w14:paraId="5FEA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48153F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880" w:type="dxa"/>
            <w:vMerge w:val="restart"/>
            <w:shd w:val="clear" w:color="auto" w:fill="auto"/>
            <w:vAlign w:val="center"/>
          </w:tcPr>
          <w:p w14:paraId="14F2A2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中门卫外环保LED显示屏系统</w:t>
            </w:r>
          </w:p>
        </w:tc>
        <w:tc>
          <w:tcPr>
            <w:tcW w:w="1440" w:type="dxa"/>
            <w:vMerge w:val="restart"/>
            <w:shd w:val="clear" w:color="auto" w:fill="auto"/>
            <w:vAlign w:val="center"/>
          </w:tcPr>
          <w:p w14:paraId="02F517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eastAsiaTheme="minorEastAsia"/>
                <w:b w:val="0"/>
                <w:bCs w:val="0"/>
                <w:snapToGrid w:val="0"/>
                <w:color w:val="auto"/>
                <w:kern w:val="2"/>
                <w:sz w:val="21"/>
                <w:szCs w:val="21"/>
                <w:highlight w:val="none"/>
                <w:lang w:val="en-US" w:eastAsia="zh-CN" w:bidi="ar-SA"/>
              </w:rPr>
              <w:t>能源运行中心</w:t>
            </w:r>
          </w:p>
        </w:tc>
        <w:tc>
          <w:tcPr>
            <w:tcW w:w="2413" w:type="dxa"/>
            <w:shd w:val="clear" w:color="auto" w:fill="auto"/>
            <w:vAlign w:val="center"/>
          </w:tcPr>
          <w:p w14:paraId="19DEE6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全彩控制系统</w:t>
            </w:r>
          </w:p>
        </w:tc>
        <w:tc>
          <w:tcPr>
            <w:tcW w:w="2013" w:type="dxa"/>
            <w:shd w:val="clear" w:color="auto" w:fill="auto"/>
            <w:vAlign w:val="center"/>
          </w:tcPr>
          <w:p w14:paraId="7A3E06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定制，含发送盒及</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接收卡</w:t>
            </w:r>
          </w:p>
        </w:tc>
        <w:tc>
          <w:tcPr>
            <w:tcW w:w="614" w:type="dxa"/>
            <w:shd w:val="clear" w:color="auto" w:fill="auto"/>
            <w:vAlign w:val="center"/>
          </w:tcPr>
          <w:p w14:paraId="3231F3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080" w:type="dxa"/>
            <w:shd w:val="clear" w:color="auto" w:fill="auto"/>
            <w:vAlign w:val="center"/>
          </w:tcPr>
          <w:p w14:paraId="07365D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413" w:type="dxa"/>
            <w:shd w:val="clear" w:color="auto" w:fill="auto"/>
            <w:vAlign w:val="center"/>
          </w:tcPr>
          <w:p w14:paraId="0BB112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上海亿基</w:t>
            </w:r>
          </w:p>
        </w:tc>
        <w:tc>
          <w:tcPr>
            <w:tcW w:w="853" w:type="dxa"/>
            <w:shd w:val="clear" w:color="auto" w:fill="auto"/>
            <w:vAlign w:val="center"/>
          </w:tcPr>
          <w:p w14:paraId="053A90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32DBD3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0A0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3695E7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2 </w:t>
            </w:r>
          </w:p>
        </w:tc>
        <w:tc>
          <w:tcPr>
            <w:tcW w:w="1880" w:type="dxa"/>
            <w:vMerge w:val="continue"/>
            <w:shd w:val="clear" w:color="auto" w:fill="auto"/>
            <w:vAlign w:val="center"/>
          </w:tcPr>
          <w:p w14:paraId="34C89B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6ECA0C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5B65B8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室外LED全彩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显示屏</w:t>
            </w:r>
          </w:p>
        </w:tc>
        <w:tc>
          <w:tcPr>
            <w:tcW w:w="2013" w:type="dxa"/>
            <w:shd w:val="clear" w:color="auto" w:fill="auto"/>
            <w:vAlign w:val="center"/>
          </w:tcPr>
          <w:p w14:paraId="49BEF7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定制，防水，P6全彩，190mm*150mm</w:t>
            </w:r>
          </w:p>
        </w:tc>
        <w:tc>
          <w:tcPr>
            <w:tcW w:w="614" w:type="dxa"/>
            <w:shd w:val="clear" w:color="auto" w:fill="auto"/>
            <w:vAlign w:val="center"/>
          </w:tcPr>
          <w:p w14:paraId="02D6DC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7AFB6E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1413" w:type="dxa"/>
            <w:shd w:val="clear" w:color="auto" w:fill="auto"/>
            <w:vAlign w:val="center"/>
          </w:tcPr>
          <w:p w14:paraId="5A3A35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上海亿基</w:t>
            </w:r>
          </w:p>
        </w:tc>
        <w:tc>
          <w:tcPr>
            <w:tcW w:w="853" w:type="dxa"/>
            <w:shd w:val="clear" w:color="auto" w:fill="auto"/>
            <w:vAlign w:val="center"/>
          </w:tcPr>
          <w:p w14:paraId="4236C8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2BA06F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2CE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7F2860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3 </w:t>
            </w:r>
          </w:p>
        </w:tc>
        <w:tc>
          <w:tcPr>
            <w:tcW w:w="1880" w:type="dxa"/>
            <w:vMerge w:val="continue"/>
            <w:shd w:val="clear" w:color="auto" w:fill="auto"/>
            <w:vAlign w:val="center"/>
          </w:tcPr>
          <w:p w14:paraId="3255E1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561EF6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031BCD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室外LED全彩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显示屏电源模块</w:t>
            </w:r>
          </w:p>
        </w:tc>
        <w:tc>
          <w:tcPr>
            <w:tcW w:w="2013" w:type="dxa"/>
            <w:shd w:val="clear" w:color="auto" w:fill="auto"/>
            <w:vAlign w:val="center"/>
          </w:tcPr>
          <w:p w14:paraId="0663FB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DZ-01</w:t>
            </w:r>
          </w:p>
        </w:tc>
        <w:tc>
          <w:tcPr>
            <w:tcW w:w="614" w:type="dxa"/>
            <w:shd w:val="clear" w:color="auto" w:fill="auto"/>
            <w:vAlign w:val="center"/>
          </w:tcPr>
          <w:p w14:paraId="184644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39DD64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10 </w:t>
            </w:r>
          </w:p>
        </w:tc>
        <w:tc>
          <w:tcPr>
            <w:tcW w:w="1413" w:type="dxa"/>
            <w:shd w:val="clear" w:color="auto" w:fill="auto"/>
            <w:vAlign w:val="center"/>
          </w:tcPr>
          <w:p w14:paraId="0A1745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创联电源</w:t>
            </w:r>
          </w:p>
        </w:tc>
        <w:tc>
          <w:tcPr>
            <w:tcW w:w="853" w:type="dxa"/>
            <w:shd w:val="clear" w:color="auto" w:fill="auto"/>
            <w:vAlign w:val="center"/>
          </w:tcPr>
          <w:p w14:paraId="66D449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509BD8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D44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7F079B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 </w:t>
            </w:r>
          </w:p>
        </w:tc>
        <w:tc>
          <w:tcPr>
            <w:tcW w:w="1880" w:type="dxa"/>
            <w:vMerge w:val="continue"/>
            <w:shd w:val="clear" w:color="auto" w:fill="auto"/>
            <w:vAlign w:val="center"/>
          </w:tcPr>
          <w:p w14:paraId="6ED566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4D6ADF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03A9AF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室外LED全彩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显示屏通讯接口板</w:t>
            </w:r>
          </w:p>
        </w:tc>
        <w:tc>
          <w:tcPr>
            <w:tcW w:w="2013" w:type="dxa"/>
            <w:shd w:val="clear" w:color="auto" w:fill="auto"/>
            <w:vAlign w:val="center"/>
          </w:tcPr>
          <w:p w14:paraId="3F15B0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JKJT-DZ-6</w:t>
            </w:r>
          </w:p>
        </w:tc>
        <w:tc>
          <w:tcPr>
            <w:tcW w:w="614" w:type="dxa"/>
            <w:shd w:val="clear" w:color="auto" w:fill="auto"/>
            <w:vAlign w:val="center"/>
          </w:tcPr>
          <w:p w14:paraId="495BEC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45E80A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10 </w:t>
            </w:r>
          </w:p>
        </w:tc>
        <w:tc>
          <w:tcPr>
            <w:tcW w:w="1413" w:type="dxa"/>
            <w:shd w:val="clear" w:color="auto" w:fill="auto"/>
            <w:vAlign w:val="center"/>
          </w:tcPr>
          <w:p w14:paraId="1C9E0C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上海亿基</w:t>
            </w:r>
          </w:p>
        </w:tc>
        <w:tc>
          <w:tcPr>
            <w:tcW w:w="853" w:type="dxa"/>
            <w:shd w:val="clear" w:color="auto" w:fill="auto"/>
            <w:vAlign w:val="center"/>
          </w:tcPr>
          <w:p w14:paraId="2317E9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770151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CC9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04C606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1880" w:type="dxa"/>
            <w:vMerge w:val="continue"/>
            <w:shd w:val="clear" w:color="auto" w:fill="auto"/>
            <w:vAlign w:val="center"/>
          </w:tcPr>
          <w:p w14:paraId="570723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766B01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7DEA78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室外LED全彩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显示屏主板</w:t>
            </w:r>
          </w:p>
        </w:tc>
        <w:tc>
          <w:tcPr>
            <w:tcW w:w="2013" w:type="dxa"/>
            <w:shd w:val="clear" w:color="auto" w:fill="auto"/>
            <w:vAlign w:val="center"/>
          </w:tcPr>
          <w:p w14:paraId="520729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HB2231102JKJT</w:t>
            </w:r>
          </w:p>
        </w:tc>
        <w:tc>
          <w:tcPr>
            <w:tcW w:w="614" w:type="dxa"/>
            <w:shd w:val="clear" w:color="auto" w:fill="auto"/>
            <w:vAlign w:val="center"/>
          </w:tcPr>
          <w:p w14:paraId="31C7C7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5B36C9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1413" w:type="dxa"/>
            <w:shd w:val="clear" w:color="auto" w:fill="auto"/>
            <w:vAlign w:val="center"/>
          </w:tcPr>
          <w:p w14:paraId="3C6DD6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上海亿基</w:t>
            </w:r>
          </w:p>
        </w:tc>
        <w:tc>
          <w:tcPr>
            <w:tcW w:w="853" w:type="dxa"/>
            <w:shd w:val="clear" w:color="auto" w:fill="auto"/>
            <w:vAlign w:val="center"/>
          </w:tcPr>
          <w:p w14:paraId="25BBD2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714ACB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C82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00CF32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6 </w:t>
            </w:r>
          </w:p>
        </w:tc>
        <w:tc>
          <w:tcPr>
            <w:tcW w:w="1880" w:type="dxa"/>
            <w:vMerge w:val="continue"/>
            <w:shd w:val="clear" w:color="auto" w:fill="auto"/>
            <w:vAlign w:val="center"/>
          </w:tcPr>
          <w:p w14:paraId="554BBE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27286F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37FCFB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室外防水箱体及风扇散热系统</w:t>
            </w:r>
          </w:p>
        </w:tc>
        <w:tc>
          <w:tcPr>
            <w:tcW w:w="2013" w:type="dxa"/>
            <w:shd w:val="clear" w:color="auto" w:fill="auto"/>
            <w:vAlign w:val="center"/>
          </w:tcPr>
          <w:p w14:paraId="4D0097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定制，后开门式，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带散热风扇</w:t>
            </w:r>
          </w:p>
        </w:tc>
        <w:tc>
          <w:tcPr>
            <w:tcW w:w="614" w:type="dxa"/>
            <w:shd w:val="clear" w:color="auto" w:fill="auto"/>
            <w:vAlign w:val="center"/>
          </w:tcPr>
          <w:p w14:paraId="659152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080" w:type="dxa"/>
            <w:shd w:val="clear" w:color="auto" w:fill="auto"/>
            <w:vAlign w:val="center"/>
          </w:tcPr>
          <w:p w14:paraId="7515FF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33AF8B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上海亿基</w:t>
            </w:r>
          </w:p>
        </w:tc>
        <w:tc>
          <w:tcPr>
            <w:tcW w:w="853" w:type="dxa"/>
            <w:shd w:val="clear" w:color="auto" w:fill="auto"/>
            <w:vAlign w:val="center"/>
          </w:tcPr>
          <w:p w14:paraId="0073F4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5A356A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B39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2CAA47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7 </w:t>
            </w:r>
          </w:p>
        </w:tc>
        <w:tc>
          <w:tcPr>
            <w:tcW w:w="1880" w:type="dxa"/>
            <w:vMerge w:val="continue"/>
            <w:shd w:val="clear" w:color="auto" w:fill="auto"/>
            <w:vAlign w:val="center"/>
          </w:tcPr>
          <w:p w14:paraId="5FE6AF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6AA295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7AEFED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控制主机</w:t>
            </w:r>
          </w:p>
        </w:tc>
        <w:tc>
          <w:tcPr>
            <w:tcW w:w="2013" w:type="dxa"/>
            <w:shd w:val="clear" w:color="auto" w:fill="auto"/>
            <w:vAlign w:val="center"/>
          </w:tcPr>
          <w:p w14:paraId="446509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7070W1，I7/4G/2G独显/24寸LCD</w:t>
            </w:r>
          </w:p>
        </w:tc>
        <w:tc>
          <w:tcPr>
            <w:tcW w:w="614" w:type="dxa"/>
            <w:shd w:val="clear" w:color="auto" w:fill="auto"/>
            <w:vAlign w:val="center"/>
          </w:tcPr>
          <w:p w14:paraId="551674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080" w:type="dxa"/>
            <w:shd w:val="clear" w:color="auto" w:fill="auto"/>
            <w:vAlign w:val="center"/>
          </w:tcPr>
          <w:p w14:paraId="23E9F9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499ACC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DELL</w:t>
            </w:r>
          </w:p>
        </w:tc>
        <w:tc>
          <w:tcPr>
            <w:tcW w:w="853" w:type="dxa"/>
            <w:shd w:val="clear" w:color="auto" w:fill="auto"/>
            <w:vAlign w:val="center"/>
          </w:tcPr>
          <w:p w14:paraId="44A4BB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2DC8BD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9F4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12DBC8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8 </w:t>
            </w:r>
          </w:p>
        </w:tc>
        <w:tc>
          <w:tcPr>
            <w:tcW w:w="1880" w:type="dxa"/>
            <w:vMerge w:val="restart"/>
            <w:shd w:val="clear" w:color="auto" w:fill="auto"/>
            <w:vAlign w:val="center"/>
          </w:tcPr>
          <w:p w14:paraId="001DF9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运行中控室内小间距全彩LED系统及大屏幕墙体</w:t>
            </w:r>
          </w:p>
        </w:tc>
        <w:tc>
          <w:tcPr>
            <w:tcW w:w="1440" w:type="dxa"/>
            <w:vMerge w:val="restart"/>
            <w:shd w:val="clear" w:color="auto" w:fill="auto"/>
            <w:vAlign w:val="center"/>
          </w:tcPr>
          <w:p w14:paraId="42A732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eastAsiaTheme="minorEastAsia"/>
                <w:b w:val="0"/>
                <w:bCs w:val="0"/>
                <w:snapToGrid w:val="0"/>
                <w:color w:val="auto"/>
                <w:kern w:val="2"/>
                <w:sz w:val="21"/>
                <w:szCs w:val="21"/>
                <w:highlight w:val="none"/>
                <w:lang w:val="en-US" w:eastAsia="zh-CN" w:bidi="ar-SA"/>
              </w:rPr>
              <w:t>能源运行中心</w:t>
            </w:r>
          </w:p>
        </w:tc>
        <w:tc>
          <w:tcPr>
            <w:tcW w:w="2413" w:type="dxa"/>
            <w:shd w:val="clear" w:color="auto" w:fill="auto"/>
            <w:vAlign w:val="center"/>
          </w:tcPr>
          <w:p w14:paraId="1C7C82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室内全彩LED显示屏</w:t>
            </w:r>
          </w:p>
        </w:tc>
        <w:tc>
          <w:tcPr>
            <w:tcW w:w="2013" w:type="dxa"/>
            <w:shd w:val="clear" w:color="auto" w:fill="auto"/>
            <w:vAlign w:val="center"/>
          </w:tcPr>
          <w:p w14:paraId="24042E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定制，320mm*160mm,点间距L.25，P1.25</w:t>
            </w:r>
          </w:p>
        </w:tc>
        <w:tc>
          <w:tcPr>
            <w:tcW w:w="614" w:type="dxa"/>
            <w:shd w:val="clear" w:color="auto" w:fill="auto"/>
            <w:vAlign w:val="center"/>
          </w:tcPr>
          <w:p w14:paraId="77FDFD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08A001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6 </w:t>
            </w:r>
          </w:p>
        </w:tc>
        <w:tc>
          <w:tcPr>
            <w:tcW w:w="1413" w:type="dxa"/>
            <w:shd w:val="clear" w:color="auto" w:fill="auto"/>
            <w:vAlign w:val="center"/>
          </w:tcPr>
          <w:p w14:paraId="79D310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联建光电</w:t>
            </w:r>
          </w:p>
        </w:tc>
        <w:tc>
          <w:tcPr>
            <w:tcW w:w="853" w:type="dxa"/>
            <w:shd w:val="clear" w:color="auto" w:fill="auto"/>
            <w:vAlign w:val="center"/>
          </w:tcPr>
          <w:p w14:paraId="62A07E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47FBAC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9B6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712F32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9 </w:t>
            </w:r>
          </w:p>
        </w:tc>
        <w:tc>
          <w:tcPr>
            <w:tcW w:w="1880" w:type="dxa"/>
            <w:vMerge w:val="continue"/>
            <w:shd w:val="clear" w:color="auto" w:fill="auto"/>
            <w:vAlign w:val="center"/>
          </w:tcPr>
          <w:p w14:paraId="19BD76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607BD9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5E9F9D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室内全彩LED显示屏电源模块</w:t>
            </w:r>
          </w:p>
        </w:tc>
        <w:tc>
          <w:tcPr>
            <w:tcW w:w="2013" w:type="dxa"/>
            <w:shd w:val="clear" w:color="auto" w:fill="auto"/>
            <w:vAlign w:val="center"/>
          </w:tcPr>
          <w:p w14:paraId="7BF365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A-200FBK-3.9 输入220v，输出DC+3.9v，50A</w:t>
            </w:r>
          </w:p>
        </w:tc>
        <w:tc>
          <w:tcPr>
            <w:tcW w:w="614" w:type="dxa"/>
            <w:shd w:val="clear" w:color="auto" w:fill="auto"/>
            <w:vAlign w:val="center"/>
          </w:tcPr>
          <w:p w14:paraId="229887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663229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10 </w:t>
            </w:r>
          </w:p>
        </w:tc>
        <w:tc>
          <w:tcPr>
            <w:tcW w:w="1413" w:type="dxa"/>
            <w:shd w:val="clear" w:color="auto" w:fill="auto"/>
            <w:vAlign w:val="center"/>
          </w:tcPr>
          <w:p w14:paraId="797119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创联电源</w:t>
            </w:r>
          </w:p>
        </w:tc>
        <w:tc>
          <w:tcPr>
            <w:tcW w:w="853" w:type="dxa"/>
            <w:shd w:val="clear" w:color="auto" w:fill="auto"/>
            <w:vAlign w:val="center"/>
          </w:tcPr>
          <w:p w14:paraId="458252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32BE09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361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3A5C2C8A">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1880" w:type="dxa"/>
            <w:vMerge w:val="continue"/>
            <w:shd w:val="clear" w:color="auto" w:fill="auto"/>
            <w:vAlign w:val="center"/>
          </w:tcPr>
          <w:p w14:paraId="2CF12C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438E09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01913E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室内全彩LED显示屏通讯卡</w:t>
            </w:r>
          </w:p>
        </w:tc>
        <w:tc>
          <w:tcPr>
            <w:tcW w:w="2013" w:type="dxa"/>
            <w:shd w:val="clear" w:color="auto" w:fill="auto"/>
            <w:vAlign w:val="center"/>
          </w:tcPr>
          <w:p w14:paraId="7EC510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ZK2231103JKJT</w:t>
            </w:r>
          </w:p>
        </w:tc>
        <w:tc>
          <w:tcPr>
            <w:tcW w:w="614" w:type="dxa"/>
            <w:shd w:val="clear" w:color="auto" w:fill="auto"/>
            <w:vAlign w:val="center"/>
          </w:tcPr>
          <w:p w14:paraId="5932F0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457764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10 </w:t>
            </w:r>
          </w:p>
        </w:tc>
        <w:tc>
          <w:tcPr>
            <w:tcW w:w="1413" w:type="dxa"/>
            <w:shd w:val="clear" w:color="auto" w:fill="auto"/>
            <w:vAlign w:val="center"/>
          </w:tcPr>
          <w:p w14:paraId="608388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联建光电</w:t>
            </w:r>
          </w:p>
        </w:tc>
        <w:tc>
          <w:tcPr>
            <w:tcW w:w="853" w:type="dxa"/>
            <w:shd w:val="clear" w:color="auto" w:fill="auto"/>
            <w:vAlign w:val="center"/>
          </w:tcPr>
          <w:p w14:paraId="255C85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6FB5AE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9A9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4C0F8E53">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w:t>
            </w:r>
          </w:p>
        </w:tc>
        <w:tc>
          <w:tcPr>
            <w:tcW w:w="1880" w:type="dxa"/>
            <w:vMerge w:val="continue"/>
            <w:shd w:val="clear" w:color="auto" w:fill="auto"/>
            <w:vAlign w:val="center"/>
          </w:tcPr>
          <w:p w14:paraId="4B73F4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0F7EBB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3F0E96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全彩控制系统</w:t>
            </w:r>
          </w:p>
        </w:tc>
        <w:tc>
          <w:tcPr>
            <w:tcW w:w="2013" w:type="dxa"/>
            <w:shd w:val="clear" w:color="auto" w:fill="auto"/>
            <w:vAlign w:val="center"/>
          </w:tcPr>
          <w:p w14:paraId="69560E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定制，含发送及接</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收装置</w:t>
            </w:r>
          </w:p>
        </w:tc>
        <w:tc>
          <w:tcPr>
            <w:tcW w:w="614" w:type="dxa"/>
            <w:shd w:val="clear" w:color="auto" w:fill="auto"/>
            <w:vAlign w:val="center"/>
          </w:tcPr>
          <w:p w14:paraId="16465E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080" w:type="dxa"/>
            <w:shd w:val="clear" w:color="auto" w:fill="auto"/>
            <w:vAlign w:val="center"/>
          </w:tcPr>
          <w:p w14:paraId="79A68C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604BBD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联建光电</w:t>
            </w:r>
          </w:p>
        </w:tc>
        <w:tc>
          <w:tcPr>
            <w:tcW w:w="853" w:type="dxa"/>
            <w:shd w:val="clear" w:color="auto" w:fill="auto"/>
            <w:vAlign w:val="center"/>
          </w:tcPr>
          <w:p w14:paraId="04A81A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37AFAD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F96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48377951">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w:t>
            </w:r>
          </w:p>
        </w:tc>
        <w:tc>
          <w:tcPr>
            <w:tcW w:w="1880" w:type="dxa"/>
            <w:vMerge w:val="continue"/>
            <w:shd w:val="clear" w:color="auto" w:fill="auto"/>
            <w:vAlign w:val="center"/>
          </w:tcPr>
          <w:p w14:paraId="749960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73F8C5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14C8E9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高清拼接处理器</w:t>
            </w:r>
          </w:p>
        </w:tc>
        <w:tc>
          <w:tcPr>
            <w:tcW w:w="2013" w:type="dxa"/>
            <w:shd w:val="clear" w:color="auto" w:fill="auto"/>
            <w:vAlign w:val="center"/>
          </w:tcPr>
          <w:p w14:paraId="1AF6A0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DS-C10S</w:t>
            </w:r>
          </w:p>
        </w:tc>
        <w:tc>
          <w:tcPr>
            <w:tcW w:w="614" w:type="dxa"/>
            <w:shd w:val="clear" w:color="auto" w:fill="auto"/>
            <w:vAlign w:val="center"/>
          </w:tcPr>
          <w:p w14:paraId="13175E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2E9D38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2DD5D3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海康威视</w:t>
            </w:r>
          </w:p>
        </w:tc>
        <w:tc>
          <w:tcPr>
            <w:tcW w:w="853" w:type="dxa"/>
            <w:shd w:val="clear" w:color="auto" w:fill="auto"/>
            <w:vAlign w:val="center"/>
          </w:tcPr>
          <w:p w14:paraId="3A02F8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4AE2DF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B54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61B3E4CE">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b w:val="0"/>
                <w:bCs w:val="0"/>
                <w:i w:val="0"/>
                <w:iCs w:val="0"/>
                <w:color w:val="000000"/>
                <w:kern w:val="0"/>
                <w:sz w:val="21"/>
                <w:szCs w:val="21"/>
                <w:u w:val="none"/>
                <w:lang w:val="en-US" w:eastAsia="zh-CN" w:bidi="ar"/>
              </w:rPr>
              <w:t>3</w:t>
            </w:r>
          </w:p>
        </w:tc>
        <w:tc>
          <w:tcPr>
            <w:tcW w:w="1880" w:type="dxa"/>
            <w:vMerge w:val="restart"/>
            <w:shd w:val="clear" w:color="auto" w:fill="auto"/>
            <w:vAlign w:val="center"/>
          </w:tcPr>
          <w:p w14:paraId="2EA4C0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全彩小间距LED显示系统及LED安装支架(屏一主厂房0米多媒体放映厅)</w:t>
            </w:r>
          </w:p>
        </w:tc>
        <w:tc>
          <w:tcPr>
            <w:tcW w:w="1440" w:type="dxa"/>
            <w:vMerge w:val="restart"/>
            <w:shd w:val="clear" w:color="auto" w:fill="auto"/>
            <w:vAlign w:val="center"/>
          </w:tcPr>
          <w:p w14:paraId="6E9A4A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eastAsiaTheme="minorEastAsia"/>
                <w:b w:val="0"/>
                <w:bCs w:val="0"/>
                <w:snapToGrid w:val="0"/>
                <w:color w:val="auto"/>
                <w:kern w:val="2"/>
                <w:sz w:val="21"/>
                <w:szCs w:val="21"/>
                <w:highlight w:val="none"/>
                <w:lang w:val="en-US" w:eastAsia="zh-CN" w:bidi="ar-SA"/>
              </w:rPr>
              <w:t>能源运行中心</w:t>
            </w:r>
          </w:p>
        </w:tc>
        <w:tc>
          <w:tcPr>
            <w:tcW w:w="2413" w:type="dxa"/>
            <w:shd w:val="clear" w:color="auto" w:fill="auto"/>
            <w:vAlign w:val="center"/>
          </w:tcPr>
          <w:p w14:paraId="2712EE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屏</w:t>
            </w:r>
          </w:p>
        </w:tc>
        <w:tc>
          <w:tcPr>
            <w:tcW w:w="2013" w:type="dxa"/>
            <w:shd w:val="clear" w:color="auto" w:fill="auto"/>
            <w:vAlign w:val="center"/>
          </w:tcPr>
          <w:p w14:paraId="5D7B79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定制，P1.8，350mm*160mm</w:t>
            </w:r>
          </w:p>
        </w:tc>
        <w:tc>
          <w:tcPr>
            <w:tcW w:w="614" w:type="dxa"/>
            <w:shd w:val="clear" w:color="auto" w:fill="auto"/>
            <w:textDirection w:val="tbRlV"/>
            <w:vAlign w:val="center"/>
          </w:tcPr>
          <w:p w14:paraId="085F99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27F3A1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1413" w:type="dxa"/>
            <w:shd w:val="clear" w:color="auto" w:fill="auto"/>
            <w:vAlign w:val="center"/>
          </w:tcPr>
          <w:p w14:paraId="56AC19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853" w:type="dxa"/>
            <w:shd w:val="clear" w:color="auto" w:fill="auto"/>
            <w:vAlign w:val="center"/>
          </w:tcPr>
          <w:p w14:paraId="706FA6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6D2D24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D84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2805697A">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continue"/>
            <w:shd w:val="clear" w:color="auto" w:fill="auto"/>
            <w:vAlign w:val="center"/>
          </w:tcPr>
          <w:p w14:paraId="6D6817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7CDB98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499F4D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室内全彩LED显示屏电源模块</w:t>
            </w:r>
          </w:p>
        </w:tc>
        <w:tc>
          <w:tcPr>
            <w:tcW w:w="2013" w:type="dxa"/>
            <w:shd w:val="clear" w:color="auto" w:fill="auto"/>
            <w:vAlign w:val="center"/>
          </w:tcPr>
          <w:p w14:paraId="221A84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A-200FBK-3.9 输入220v，输出DC+3.9v，50A</w:t>
            </w:r>
          </w:p>
        </w:tc>
        <w:tc>
          <w:tcPr>
            <w:tcW w:w="614" w:type="dxa"/>
            <w:shd w:val="clear" w:color="auto" w:fill="auto"/>
            <w:textDirection w:val="tbRlV"/>
            <w:vAlign w:val="center"/>
          </w:tcPr>
          <w:p w14:paraId="4BDA2C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715E95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1413" w:type="dxa"/>
            <w:shd w:val="clear" w:color="auto" w:fill="auto"/>
            <w:vAlign w:val="center"/>
          </w:tcPr>
          <w:p w14:paraId="39BBFC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创联电源</w:t>
            </w:r>
          </w:p>
        </w:tc>
        <w:tc>
          <w:tcPr>
            <w:tcW w:w="853" w:type="dxa"/>
            <w:shd w:val="clear" w:color="auto" w:fill="auto"/>
            <w:vAlign w:val="center"/>
          </w:tcPr>
          <w:p w14:paraId="09801C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3D0697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0AE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61873803">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w:t>
            </w:r>
          </w:p>
        </w:tc>
        <w:tc>
          <w:tcPr>
            <w:tcW w:w="1880" w:type="dxa"/>
            <w:vMerge w:val="continue"/>
            <w:shd w:val="clear" w:color="auto" w:fill="auto"/>
            <w:vAlign w:val="center"/>
          </w:tcPr>
          <w:p w14:paraId="7AB1CF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176A50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76E865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室内全彩LED显示屏通讯卡</w:t>
            </w:r>
          </w:p>
        </w:tc>
        <w:tc>
          <w:tcPr>
            <w:tcW w:w="2013" w:type="dxa"/>
            <w:shd w:val="clear" w:color="auto" w:fill="auto"/>
            <w:vAlign w:val="center"/>
          </w:tcPr>
          <w:p w14:paraId="47C708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LM2231104JKJT</w:t>
            </w:r>
          </w:p>
        </w:tc>
        <w:tc>
          <w:tcPr>
            <w:tcW w:w="614" w:type="dxa"/>
            <w:shd w:val="clear" w:color="auto" w:fill="auto"/>
            <w:textDirection w:val="tbRlV"/>
            <w:vAlign w:val="center"/>
          </w:tcPr>
          <w:p w14:paraId="4DBCED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3DC2C5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1413" w:type="dxa"/>
            <w:shd w:val="clear" w:color="auto" w:fill="auto"/>
            <w:vAlign w:val="center"/>
          </w:tcPr>
          <w:p w14:paraId="386C9D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853" w:type="dxa"/>
            <w:shd w:val="clear" w:color="auto" w:fill="auto"/>
            <w:vAlign w:val="center"/>
          </w:tcPr>
          <w:p w14:paraId="14648F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7E7267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9EB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71EE9420">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w:t>
            </w:r>
          </w:p>
        </w:tc>
        <w:tc>
          <w:tcPr>
            <w:tcW w:w="1880" w:type="dxa"/>
            <w:vMerge w:val="continue"/>
            <w:shd w:val="clear" w:color="auto" w:fill="auto"/>
            <w:vAlign w:val="center"/>
          </w:tcPr>
          <w:p w14:paraId="720D6A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5227E8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3D4F48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全彩控制系统</w:t>
            </w:r>
          </w:p>
        </w:tc>
        <w:tc>
          <w:tcPr>
            <w:tcW w:w="2013" w:type="dxa"/>
            <w:shd w:val="clear" w:color="auto" w:fill="auto"/>
            <w:vAlign w:val="center"/>
          </w:tcPr>
          <w:p w14:paraId="4479FD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定制，含发送盒及</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接收卡满足</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实际需求</w:t>
            </w:r>
          </w:p>
        </w:tc>
        <w:tc>
          <w:tcPr>
            <w:tcW w:w="614" w:type="dxa"/>
            <w:shd w:val="clear" w:color="auto" w:fill="auto"/>
            <w:vAlign w:val="center"/>
          </w:tcPr>
          <w:p w14:paraId="25CF36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080" w:type="dxa"/>
            <w:shd w:val="clear" w:color="auto" w:fill="auto"/>
            <w:vAlign w:val="center"/>
          </w:tcPr>
          <w:p w14:paraId="18D225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1B6B64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853" w:type="dxa"/>
            <w:shd w:val="clear" w:color="auto" w:fill="auto"/>
            <w:vAlign w:val="center"/>
          </w:tcPr>
          <w:p w14:paraId="2AE55D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253EEC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BCD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79A9757F">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continue"/>
            <w:shd w:val="clear" w:color="auto" w:fill="auto"/>
            <w:vAlign w:val="center"/>
          </w:tcPr>
          <w:p w14:paraId="2CE8E8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56FD8B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6D57EB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大屏幕控制主机</w:t>
            </w:r>
          </w:p>
        </w:tc>
        <w:tc>
          <w:tcPr>
            <w:tcW w:w="2013" w:type="dxa"/>
            <w:shd w:val="clear" w:color="auto" w:fill="auto"/>
            <w:vAlign w:val="center"/>
          </w:tcPr>
          <w:p w14:paraId="64665B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7070MT，17/8G/2G</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独显</w:t>
            </w:r>
          </w:p>
        </w:tc>
        <w:tc>
          <w:tcPr>
            <w:tcW w:w="614" w:type="dxa"/>
            <w:shd w:val="clear" w:color="auto" w:fill="auto"/>
            <w:vAlign w:val="center"/>
          </w:tcPr>
          <w:p w14:paraId="50694B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080" w:type="dxa"/>
            <w:shd w:val="clear" w:color="auto" w:fill="auto"/>
            <w:vAlign w:val="center"/>
          </w:tcPr>
          <w:p w14:paraId="273F9C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263DAC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DELL</w:t>
            </w:r>
          </w:p>
        </w:tc>
        <w:tc>
          <w:tcPr>
            <w:tcW w:w="853" w:type="dxa"/>
            <w:shd w:val="clear" w:color="auto" w:fill="auto"/>
            <w:vAlign w:val="center"/>
          </w:tcPr>
          <w:p w14:paraId="3F5811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62F082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6C7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7935D3BB">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continue"/>
            <w:shd w:val="clear" w:color="auto" w:fill="auto"/>
            <w:vAlign w:val="center"/>
          </w:tcPr>
          <w:p w14:paraId="6D6526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3E52AF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471FC3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主机显示器</w:t>
            </w:r>
          </w:p>
        </w:tc>
        <w:tc>
          <w:tcPr>
            <w:tcW w:w="2013" w:type="dxa"/>
            <w:shd w:val="clear" w:color="auto" w:fill="auto"/>
            <w:vAlign w:val="center"/>
          </w:tcPr>
          <w:p w14:paraId="007124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24时</w:t>
            </w:r>
          </w:p>
        </w:tc>
        <w:tc>
          <w:tcPr>
            <w:tcW w:w="614" w:type="dxa"/>
            <w:shd w:val="clear" w:color="auto" w:fill="auto"/>
            <w:vAlign w:val="center"/>
          </w:tcPr>
          <w:p w14:paraId="131019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080" w:type="dxa"/>
            <w:shd w:val="clear" w:color="auto" w:fill="auto"/>
            <w:vAlign w:val="center"/>
          </w:tcPr>
          <w:p w14:paraId="510251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744953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DELL</w:t>
            </w:r>
          </w:p>
        </w:tc>
        <w:tc>
          <w:tcPr>
            <w:tcW w:w="853" w:type="dxa"/>
            <w:shd w:val="clear" w:color="auto" w:fill="auto"/>
            <w:vAlign w:val="center"/>
          </w:tcPr>
          <w:p w14:paraId="30381A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13BDF1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FF2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70FF5389">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b w:val="0"/>
                <w:bCs w:val="0"/>
                <w:i w:val="0"/>
                <w:iCs w:val="0"/>
                <w:color w:val="000000"/>
                <w:kern w:val="0"/>
                <w:sz w:val="21"/>
                <w:szCs w:val="21"/>
                <w:u w:val="none"/>
                <w:lang w:val="en-US" w:eastAsia="zh-CN" w:bidi="ar"/>
              </w:rPr>
              <w:t>9</w:t>
            </w:r>
          </w:p>
        </w:tc>
        <w:tc>
          <w:tcPr>
            <w:tcW w:w="1880" w:type="dxa"/>
            <w:vMerge w:val="restart"/>
            <w:shd w:val="clear" w:color="auto" w:fill="auto"/>
            <w:vAlign w:val="center"/>
          </w:tcPr>
          <w:p w14:paraId="24E54A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全彩小间距LED显示系统及LED安装支架(屏二主厂房0米展厅)</w:t>
            </w:r>
          </w:p>
        </w:tc>
        <w:tc>
          <w:tcPr>
            <w:tcW w:w="1440" w:type="dxa"/>
            <w:vMerge w:val="restart"/>
            <w:shd w:val="clear" w:color="auto" w:fill="auto"/>
            <w:vAlign w:val="center"/>
          </w:tcPr>
          <w:p w14:paraId="4A07E4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eastAsiaTheme="minorEastAsia"/>
                <w:b w:val="0"/>
                <w:bCs w:val="0"/>
                <w:snapToGrid w:val="0"/>
                <w:color w:val="auto"/>
                <w:kern w:val="2"/>
                <w:sz w:val="21"/>
                <w:szCs w:val="21"/>
                <w:highlight w:val="none"/>
                <w:lang w:val="en-US" w:eastAsia="zh-CN" w:bidi="ar-SA"/>
              </w:rPr>
              <w:t>能源运行中心</w:t>
            </w:r>
          </w:p>
        </w:tc>
        <w:tc>
          <w:tcPr>
            <w:tcW w:w="2413" w:type="dxa"/>
            <w:shd w:val="clear" w:color="auto" w:fill="auto"/>
            <w:vAlign w:val="center"/>
          </w:tcPr>
          <w:p w14:paraId="60752B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屏</w:t>
            </w:r>
          </w:p>
        </w:tc>
        <w:tc>
          <w:tcPr>
            <w:tcW w:w="2013" w:type="dxa"/>
            <w:shd w:val="clear" w:color="auto" w:fill="auto"/>
            <w:vAlign w:val="center"/>
          </w:tcPr>
          <w:p w14:paraId="70A187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定制，P1.8，315mm*160mm</w:t>
            </w:r>
          </w:p>
        </w:tc>
        <w:tc>
          <w:tcPr>
            <w:tcW w:w="614" w:type="dxa"/>
            <w:shd w:val="clear" w:color="auto" w:fill="auto"/>
            <w:textDirection w:val="tbRlV"/>
            <w:vAlign w:val="center"/>
          </w:tcPr>
          <w:p w14:paraId="611569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141AAA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1413" w:type="dxa"/>
            <w:shd w:val="clear" w:color="auto" w:fill="auto"/>
            <w:vAlign w:val="center"/>
          </w:tcPr>
          <w:p w14:paraId="065121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853" w:type="dxa"/>
            <w:shd w:val="clear" w:color="auto" w:fill="auto"/>
            <w:vAlign w:val="center"/>
          </w:tcPr>
          <w:p w14:paraId="0FAFF1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54D208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055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41D22AFE">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2</w:t>
            </w:r>
            <w:r>
              <w:rPr>
                <w:rFonts w:hint="eastAsia" w:ascii="宋体" w:hAnsi="宋体" w:eastAsia="宋体" w:cs="宋体"/>
                <w:b w:val="0"/>
                <w:bCs w:val="0"/>
                <w:i w:val="0"/>
                <w:iCs w:val="0"/>
                <w:color w:val="000000"/>
                <w:kern w:val="0"/>
                <w:sz w:val="21"/>
                <w:szCs w:val="21"/>
                <w:u w:val="none"/>
                <w:lang w:val="en-US" w:eastAsia="zh-CN" w:bidi="ar"/>
              </w:rPr>
              <w:t>0</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continue"/>
            <w:shd w:val="clear" w:color="auto" w:fill="auto"/>
            <w:vAlign w:val="center"/>
          </w:tcPr>
          <w:p w14:paraId="7AE522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2F7A8B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33BB4F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室内全彩LED显示屏电源模块</w:t>
            </w:r>
          </w:p>
        </w:tc>
        <w:tc>
          <w:tcPr>
            <w:tcW w:w="2013" w:type="dxa"/>
            <w:shd w:val="clear" w:color="auto" w:fill="auto"/>
            <w:vAlign w:val="center"/>
          </w:tcPr>
          <w:p w14:paraId="6EAECE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A-200FBK-3.9 输入220v，输出DC+3.9v，50A</w:t>
            </w:r>
          </w:p>
        </w:tc>
        <w:tc>
          <w:tcPr>
            <w:tcW w:w="614" w:type="dxa"/>
            <w:shd w:val="clear" w:color="auto" w:fill="auto"/>
            <w:textDirection w:val="tbRlV"/>
            <w:vAlign w:val="center"/>
          </w:tcPr>
          <w:p w14:paraId="3140A6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42DBC7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1413" w:type="dxa"/>
            <w:shd w:val="clear" w:color="auto" w:fill="auto"/>
            <w:vAlign w:val="center"/>
          </w:tcPr>
          <w:p w14:paraId="261A5E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创联电源</w:t>
            </w:r>
          </w:p>
        </w:tc>
        <w:tc>
          <w:tcPr>
            <w:tcW w:w="853" w:type="dxa"/>
            <w:shd w:val="clear" w:color="auto" w:fill="auto"/>
            <w:vAlign w:val="center"/>
          </w:tcPr>
          <w:p w14:paraId="678049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5E140E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DA5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45281721">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21</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continue"/>
            <w:shd w:val="clear" w:color="auto" w:fill="auto"/>
            <w:vAlign w:val="center"/>
          </w:tcPr>
          <w:p w14:paraId="400906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403F36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64926B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室内全彩LED显示屏通讯卡</w:t>
            </w:r>
          </w:p>
        </w:tc>
        <w:tc>
          <w:tcPr>
            <w:tcW w:w="2013" w:type="dxa"/>
            <w:shd w:val="clear" w:color="auto" w:fill="auto"/>
            <w:vAlign w:val="center"/>
          </w:tcPr>
          <w:p w14:paraId="2076F3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ZC2231105JKJT</w:t>
            </w:r>
          </w:p>
        </w:tc>
        <w:tc>
          <w:tcPr>
            <w:tcW w:w="614" w:type="dxa"/>
            <w:shd w:val="clear" w:color="auto" w:fill="auto"/>
            <w:textDirection w:val="tbRlV"/>
            <w:vAlign w:val="center"/>
          </w:tcPr>
          <w:p w14:paraId="0C611F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407B6D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1413" w:type="dxa"/>
            <w:shd w:val="clear" w:color="auto" w:fill="auto"/>
            <w:vAlign w:val="center"/>
          </w:tcPr>
          <w:p w14:paraId="5C8D28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853" w:type="dxa"/>
            <w:shd w:val="clear" w:color="auto" w:fill="auto"/>
            <w:vAlign w:val="center"/>
          </w:tcPr>
          <w:p w14:paraId="266161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006B5D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DFC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1A4D30CC">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22</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continue"/>
            <w:shd w:val="clear" w:color="auto" w:fill="auto"/>
            <w:vAlign w:val="center"/>
          </w:tcPr>
          <w:p w14:paraId="472BE2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410E19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599EAE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全彩控制系统</w:t>
            </w:r>
          </w:p>
        </w:tc>
        <w:tc>
          <w:tcPr>
            <w:tcW w:w="2013" w:type="dxa"/>
            <w:shd w:val="clear" w:color="auto" w:fill="auto"/>
            <w:vAlign w:val="center"/>
          </w:tcPr>
          <w:p w14:paraId="3216AE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定制，含发送盒及</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接收卡满足</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实际需求</w:t>
            </w:r>
          </w:p>
        </w:tc>
        <w:tc>
          <w:tcPr>
            <w:tcW w:w="614" w:type="dxa"/>
            <w:shd w:val="clear" w:color="auto" w:fill="auto"/>
            <w:vAlign w:val="center"/>
          </w:tcPr>
          <w:p w14:paraId="7B6EB2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080" w:type="dxa"/>
            <w:shd w:val="clear" w:color="auto" w:fill="auto"/>
            <w:vAlign w:val="center"/>
          </w:tcPr>
          <w:p w14:paraId="3B3901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288112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853" w:type="dxa"/>
            <w:shd w:val="clear" w:color="auto" w:fill="auto"/>
            <w:vAlign w:val="center"/>
          </w:tcPr>
          <w:p w14:paraId="212B6F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3E6475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B20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36E02BFB">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23</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continue"/>
            <w:shd w:val="clear" w:color="auto" w:fill="auto"/>
            <w:vAlign w:val="center"/>
          </w:tcPr>
          <w:p w14:paraId="417C7D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7E1118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186114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大屏幕控制主机</w:t>
            </w:r>
          </w:p>
        </w:tc>
        <w:tc>
          <w:tcPr>
            <w:tcW w:w="2013" w:type="dxa"/>
            <w:shd w:val="clear" w:color="auto" w:fill="auto"/>
            <w:vAlign w:val="center"/>
          </w:tcPr>
          <w:p w14:paraId="461E11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7070MT，17/8G/2G</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独显</w:t>
            </w:r>
          </w:p>
        </w:tc>
        <w:tc>
          <w:tcPr>
            <w:tcW w:w="614" w:type="dxa"/>
            <w:shd w:val="clear" w:color="auto" w:fill="auto"/>
            <w:vAlign w:val="center"/>
          </w:tcPr>
          <w:p w14:paraId="40ADF7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080" w:type="dxa"/>
            <w:shd w:val="clear" w:color="auto" w:fill="auto"/>
            <w:vAlign w:val="center"/>
          </w:tcPr>
          <w:p w14:paraId="6E5CF2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66713F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DELL</w:t>
            </w:r>
          </w:p>
        </w:tc>
        <w:tc>
          <w:tcPr>
            <w:tcW w:w="853" w:type="dxa"/>
            <w:shd w:val="clear" w:color="auto" w:fill="auto"/>
            <w:vAlign w:val="center"/>
          </w:tcPr>
          <w:p w14:paraId="6B55DA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629A4F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146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672FA5DA">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continue"/>
            <w:shd w:val="clear" w:color="auto" w:fill="auto"/>
            <w:vAlign w:val="center"/>
          </w:tcPr>
          <w:p w14:paraId="7E71ED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0A1032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668967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主机显示器</w:t>
            </w:r>
          </w:p>
        </w:tc>
        <w:tc>
          <w:tcPr>
            <w:tcW w:w="2013" w:type="dxa"/>
            <w:shd w:val="clear" w:color="auto" w:fill="auto"/>
            <w:vAlign w:val="center"/>
          </w:tcPr>
          <w:p w14:paraId="171C80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24时</w:t>
            </w:r>
          </w:p>
        </w:tc>
        <w:tc>
          <w:tcPr>
            <w:tcW w:w="614" w:type="dxa"/>
            <w:shd w:val="clear" w:color="auto" w:fill="auto"/>
            <w:vAlign w:val="center"/>
          </w:tcPr>
          <w:p w14:paraId="306605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080" w:type="dxa"/>
            <w:shd w:val="clear" w:color="auto" w:fill="auto"/>
            <w:vAlign w:val="center"/>
          </w:tcPr>
          <w:p w14:paraId="462EE6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263C55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DELL</w:t>
            </w:r>
          </w:p>
        </w:tc>
        <w:tc>
          <w:tcPr>
            <w:tcW w:w="853" w:type="dxa"/>
            <w:shd w:val="clear" w:color="auto" w:fill="auto"/>
            <w:vAlign w:val="center"/>
          </w:tcPr>
          <w:p w14:paraId="2588F5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7E22B9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320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6DF8A514">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w:t>
            </w:r>
          </w:p>
        </w:tc>
        <w:tc>
          <w:tcPr>
            <w:tcW w:w="1880" w:type="dxa"/>
            <w:vMerge w:val="restart"/>
            <w:shd w:val="clear" w:color="auto" w:fill="auto"/>
            <w:vAlign w:val="center"/>
          </w:tcPr>
          <w:p w14:paraId="4B3E4F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全彩小间距LED显示系统及LED安装支架(屏三主厂房7米展厅)</w:t>
            </w:r>
          </w:p>
        </w:tc>
        <w:tc>
          <w:tcPr>
            <w:tcW w:w="1440" w:type="dxa"/>
            <w:vMerge w:val="restart"/>
            <w:shd w:val="clear" w:color="auto" w:fill="auto"/>
            <w:vAlign w:val="center"/>
          </w:tcPr>
          <w:p w14:paraId="7DE809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eastAsiaTheme="minorEastAsia"/>
                <w:b w:val="0"/>
                <w:bCs w:val="0"/>
                <w:snapToGrid w:val="0"/>
                <w:color w:val="auto"/>
                <w:kern w:val="2"/>
                <w:sz w:val="21"/>
                <w:szCs w:val="21"/>
                <w:highlight w:val="none"/>
                <w:lang w:val="en-US" w:eastAsia="zh-CN" w:bidi="ar-SA"/>
              </w:rPr>
              <w:t>能源运行中心</w:t>
            </w:r>
          </w:p>
        </w:tc>
        <w:tc>
          <w:tcPr>
            <w:tcW w:w="2413" w:type="dxa"/>
            <w:shd w:val="clear" w:color="auto" w:fill="auto"/>
            <w:vAlign w:val="center"/>
          </w:tcPr>
          <w:p w14:paraId="4991B2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屏</w:t>
            </w:r>
          </w:p>
        </w:tc>
        <w:tc>
          <w:tcPr>
            <w:tcW w:w="2013" w:type="dxa"/>
            <w:shd w:val="clear" w:color="auto" w:fill="auto"/>
            <w:vAlign w:val="center"/>
          </w:tcPr>
          <w:p w14:paraId="654275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定制，P1.8 320mm*160mm</w:t>
            </w:r>
          </w:p>
        </w:tc>
        <w:tc>
          <w:tcPr>
            <w:tcW w:w="614" w:type="dxa"/>
            <w:shd w:val="clear" w:color="auto" w:fill="auto"/>
            <w:textDirection w:val="tbRlV"/>
            <w:vAlign w:val="center"/>
          </w:tcPr>
          <w:p w14:paraId="2EFD04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37206A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1413" w:type="dxa"/>
            <w:shd w:val="clear" w:color="auto" w:fill="auto"/>
            <w:vAlign w:val="center"/>
          </w:tcPr>
          <w:p w14:paraId="6C0D7A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853" w:type="dxa"/>
            <w:shd w:val="clear" w:color="auto" w:fill="auto"/>
            <w:vAlign w:val="center"/>
          </w:tcPr>
          <w:p w14:paraId="123089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4BCD3E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5A8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840" w:type="dxa"/>
            <w:shd w:val="clear" w:color="auto" w:fill="auto"/>
            <w:vAlign w:val="center"/>
          </w:tcPr>
          <w:p w14:paraId="71C7EA6B">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26</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continue"/>
            <w:shd w:val="clear" w:color="auto" w:fill="auto"/>
            <w:vAlign w:val="center"/>
          </w:tcPr>
          <w:p w14:paraId="2F8BEF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5A9E6C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7627AC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屏电源模块</w:t>
            </w:r>
          </w:p>
        </w:tc>
        <w:tc>
          <w:tcPr>
            <w:tcW w:w="2013" w:type="dxa"/>
            <w:shd w:val="clear" w:color="auto" w:fill="auto"/>
            <w:vAlign w:val="center"/>
          </w:tcPr>
          <w:p w14:paraId="7282C4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A-200FBK-3.9 输入220v，输出DC+3.9v，50A</w:t>
            </w:r>
          </w:p>
        </w:tc>
        <w:tc>
          <w:tcPr>
            <w:tcW w:w="614" w:type="dxa"/>
            <w:shd w:val="clear" w:color="auto" w:fill="auto"/>
            <w:textDirection w:val="tbRlV"/>
            <w:vAlign w:val="center"/>
          </w:tcPr>
          <w:p w14:paraId="70A308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0E710B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1413" w:type="dxa"/>
            <w:shd w:val="clear" w:color="auto" w:fill="auto"/>
            <w:vAlign w:val="center"/>
          </w:tcPr>
          <w:p w14:paraId="5B593B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创联电源</w:t>
            </w:r>
          </w:p>
        </w:tc>
        <w:tc>
          <w:tcPr>
            <w:tcW w:w="853" w:type="dxa"/>
            <w:shd w:val="clear" w:color="auto" w:fill="auto"/>
            <w:vAlign w:val="center"/>
          </w:tcPr>
          <w:p w14:paraId="13E2D9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1DF041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57B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840" w:type="dxa"/>
            <w:shd w:val="clear" w:color="auto" w:fill="auto"/>
            <w:vAlign w:val="center"/>
          </w:tcPr>
          <w:p w14:paraId="207AF116">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27</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continue"/>
            <w:shd w:val="clear" w:color="auto" w:fill="auto"/>
            <w:vAlign w:val="center"/>
          </w:tcPr>
          <w:p w14:paraId="5EE642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1558C0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490373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屏通讯卡</w:t>
            </w:r>
          </w:p>
        </w:tc>
        <w:tc>
          <w:tcPr>
            <w:tcW w:w="2013" w:type="dxa"/>
            <w:shd w:val="clear" w:color="auto" w:fill="auto"/>
            <w:vAlign w:val="center"/>
          </w:tcPr>
          <w:p w14:paraId="71C1D3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ZC2231105JKJT</w:t>
            </w:r>
          </w:p>
        </w:tc>
        <w:tc>
          <w:tcPr>
            <w:tcW w:w="614" w:type="dxa"/>
            <w:shd w:val="clear" w:color="auto" w:fill="auto"/>
            <w:textDirection w:val="tbRlV"/>
            <w:vAlign w:val="center"/>
          </w:tcPr>
          <w:p w14:paraId="0ADCF1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1C010B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 </w:t>
            </w:r>
          </w:p>
        </w:tc>
        <w:tc>
          <w:tcPr>
            <w:tcW w:w="1413" w:type="dxa"/>
            <w:shd w:val="clear" w:color="auto" w:fill="auto"/>
            <w:vAlign w:val="center"/>
          </w:tcPr>
          <w:p w14:paraId="69962E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853" w:type="dxa"/>
            <w:shd w:val="clear" w:color="auto" w:fill="auto"/>
            <w:vAlign w:val="center"/>
          </w:tcPr>
          <w:p w14:paraId="34C62C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09A3C9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9BB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5C93DBA9">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28</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continue"/>
            <w:shd w:val="clear" w:color="auto" w:fill="auto"/>
            <w:vAlign w:val="center"/>
          </w:tcPr>
          <w:p w14:paraId="0D4DA1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17F061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261CB9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全彩控制系统</w:t>
            </w:r>
          </w:p>
        </w:tc>
        <w:tc>
          <w:tcPr>
            <w:tcW w:w="2013" w:type="dxa"/>
            <w:shd w:val="clear" w:color="auto" w:fill="auto"/>
            <w:vAlign w:val="center"/>
          </w:tcPr>
          <w:p w14:paraId="781D1D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定制，含发送盒及</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接收卡满足实际需求</w:t>
            </w:r>
          </w:p>
        </w:tc>
        <w:tc>
          <w:tcPr>
            <w:tcW w:w="614" w:type="dxa"/>
            <w:shd w:val="clear" w:color="auto" w:fill="auto"/>
            <w:vAlign w:val="center"/>
          </w:tcPr>
          <w:p w14:paraId="53C07F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080" w:type="dxa"/>
            <w:shd w:val="clear" w:color="auto" w:fill="auto"/>
            <w:vAlign w:val="center"/>
          </w:tcPr>
          <w:p w14:paraId="4239E2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60EDFC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853" w:type="dxa"/>
            <w:shd w:val="clear" w:color="auto" w:fill="auto"/>
            <w:vAlign w:val="center"/>
          </w:tcPr>
          <w:p w14:paraId="0FCFB3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62F2E8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890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6F08F751">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29</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continue"/>
            <w:shd w:val="clear" w:color="auto" w:fill="auto"/>
            <w:vAlign w:val="center"/>
          </w:tcPr>
          <w:p w14:paraId="13B31D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33DA75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1E51A8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大屏幕控制主机</w:t>
            </w:r>
          </w:p>
        </w:tc>
        <w:tc>
          <w:tcPr>
            <w:tcW w:w="2013" w:type="dxa"/>
            <w:shd w:val="clear" w:color="auto" w:fill="auto"/>
            <w:vAlign w:val="center"/>
          </w:tcPr>
          <w:p w14:paraId="534126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7070MT，17/8G/2G</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独显</w:t>
            </w:r>
          </w:p>
        </w:tc>
        <w:tc>
          <w:tcPr>
            <w:tcW w:w="614" w:type="dxa"/>
            <w:shd w:val="clear" w:color="auto" w:fill="auto"/>
            <w:vAlign w:val="center"/>
          </w:tcPr>
          <w:p w14:paraId="1A4B9A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080" w:type="dxa"/>
            <w:shd w:val="clear" w:color="auto" w:fill="auto"/>
            <w:vAlign w:val="center"/>
          </w:tcPr>
          <w:p w14:paraId="7BBBE1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34F688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DELL</w:t>
            </w:r>
          </w:p>
        </w:tc>
        <w:tc>
          <w:tcPr>
            <w:tcW w:w="853" w:type="dxa"/>
            <w:shd w:val="clear" w:color="auto" w:fill="auto"/>
            <w:vAlign w:val="center"/>
          </w:tcPr>
          <w:p w14:paraId="4962FA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7EEAA9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A53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11ECA195">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30</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continue"/>
            <w:shd w:val="clear" w:color="auto" w:fill="auto"/>
            <w:vAlign w:val="center"/>
          </w:tcPr>
          <w:p w14:paraId="69B26A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618FBF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4B40F7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主机显示器</w:t>
            </w:r>
          </w:p>
        </w:tc>
        <w:tc>
          <w:tcPr>
            <w:tcW w:w="2013" w:type="dxa"/>
            <w:shd w:val="clear" w:color="auto" w:fill="auto"/>
            <w:vAlign w:val="center"/>
          </w:tcPr>
          <w:p w14:paraId="588D98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24时</w:t>
            </w:r>
          </w:p>
        </w:tc>
        <w:tc>
          <w:tcPr>
            <w:tcW w:w="614" w:type="dxa"/>
            <w:shd w:val="clear" w:color="auto" w:fill="auto"/>
            <w:vAlign w:val="center"/>
          </w:tcPr>
          <w:p w14:paraId="074490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080" w:type="dxa"/>
            <w:shd w:val="clear" w:color="auto" w:fill="auto"/>
            <w:vAlign w:val="center"/>
          </w:tcPr>
          <w:p w14:paraId="09AF29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11677E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DELL</w:t>
            </w:r>
          </w:p>
        </w:tc>
        <w:tc>
          <w:tcPr>
            <w:tcW w:w="853" w:type="dxa"/>
            <w:shd w:val="clear" w:color="auto" w:fill="auto"/>
            <w:vAlign w:val="center"/>
          </w:tcPr>
          <w:p w14:paraId="1122A9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115625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0EC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2C13B116">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31</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restart"/>
            <w:shd w:val="clear" w:color="auto" w:fill="auto"/>
            <w:vAlign w:val="center"/>
          </w:tcPr>
          <w:p w14:paraId="615661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全彩小间距LED显示系统及LED安装支架(屏四主厂房13.5米大会场)</w:t>
            </w:r>
          </w:p>
        </w:tc>
        <w:tc>
          <w:tcPr>
            <w:tcW w:w="1440" w:type="dxa"/>
            <w:vMerge w:val="restart"/>
            <w:shd w:val="clear" w:color="auto" w:fill="auto"/>
            <w:vAlign w:val="center"/>
          </w:tcPr>
          <w:p w14:paraId="128CC2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eastAsiaTheme="minorEastAsia"/>
                <w:b w:val="0"/>
                <w:bCs w:val="0"/>
                <w:snapToGrid w:val="0"/>
                <w:color w:val="auto"/>
                <w:kern w:val="2"/>
                <w:sz w:val="21"/>
                <w:szCs w:val="21"/>
                <w:highlight w:val="none"/>
                <w:lang w:val="en-US" w:eastAsia="zh-CN" w:bidi="ar-SA"/>
              </w:rPr>
              <w:t>能源运行中心</w:t>
            </w:r>
          </w:p>
        </w:tc>
        <w:tc>
          <w:tcPr>
            <w:tcW w:w="2413" w:type="dxa"/>
            <w:shd w:val="clear" w:color="auto" w:fill="auto"/>
            <w:vAlign w:val="center"/>
          </w:tcPr>
          <w:p w14:paraId="6F17EC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屏</w:t>
            </w:r>
          </w:p>
        </w:tc>
        <w:tc>
          <w:tcPr>
            <w:tcW w:w="2013" w:type="dxa"/>
            <w:shd w:val="clear" w:color="auto" w:fill="auto"/>
            <w:vAlign w:val="center"/>
          </w:tcPr>
          <w:p w14:paraId="75C9A4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定制，192mm*150mm</w:t>
            </w:r>
          </w:p>
        </w:tc>
        <w:tc>
          <w:tcPr>
            <w:tcW w:w="614" w:type="dxa"/>
            <w:shd w:val="clear" w:color="auto" w:fill="auto"/>
            <w:textDirection w:val="tbRlV"/>
            <w:vAlign w:val="center"/>
          </w:tcPr>
          <w:p w14:paraId="46A17E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15988F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413" w:type="dxa"/>
            <w:shd w:val="clear" w:color="auto" w:fill="auto"/>
            <w:vAlign w:val="center"/>
          </w:tcPr>
          <w:p w14:paraId="141BC4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853" w:type="dxa"/>
            <w:shd w:val="clear" w:color="auto" w:fill="auto"/>
            <w:vAlign w:val="center"/>
          </w:tcPr>
          <w:p w14:paraId="648ADF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6D8B55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BCD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6806A78A">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32</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continue"/>
            <w:shd w:val="clear" w:color="auto" w:fill="auto"/>
            <w:vAlign w:val="center"/>
          </w:tcPr>
          <w:p w14:paraId="7147EF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243060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2BC010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屏电源模块</w:t>
            </w:r>
          </w:p>
        </w:tc>
        <w:tc>
          <w:tcPr>
            <w:tcW w:w="2013" w:type="dxa"/>
            <w:shd w:val="clear" w:color="auto" w:fill="auto"/>
            <w:vAlign w:val="center"/>
          </w:tcPr>
          <w:p w14:paraId="2F31DB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DZJKJT-02</w:t>
            </w:r>
          </w:p>
        </w:tc>
        <w:tc>
          <w:tcPr>
            <w:tcW w:w="614" w:type="dxa"/>
            <w:shd w:val="clear" w:color="auto" w:fill="auto"/>
            <w:textDirection w:val="tbRlV"/>
            <w:vAlign w:val="center"/>
          </w:tcPr>
          <w:p w14:paraId="294F7F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09A566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413" w:type="dxa"/>
            <w:shd w:val="clear" w:color="auto" w:fill="auto"/>
            <w:vAlign w:val="center"/>
          </w:tcPr>
          <w:p w14:paraId="5AA5AE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创联电源</w:t>
            </w:r>
          </w:p>
        </w:tc>
        <w:tc>
          <w:tcPr>
            <w:tcW w:w="853" w:type="dxa"/>
            <w:shd w:val="clear" w:color="auto" w:fill="auto"/>
            <w:vAlign w:val="center"/>
          </w:tcPr>
          <w:p w14:paraId="1403AB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067276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4B1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758B1A6E">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33</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continue"/>
            <w:shd w:val="clear" w:color="auto" w:fill="auto"/>
            <w:vAlign w:val="center"/>
          </w:tcPr>
          <w:p w14:paraId="2FA5CC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0CC515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2569A0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室内全彩LED显示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屏通讯卡</w:t>
            </w:r>
          </w:p>
        </w:tc>
        <w:tc>
          <w:tcPr>
            <w:tcW w:w="2013" w:type="dxa"/>
            <w:shd w:val="clear" w:color="auto" w:fill="auto"/>
            <w:vAlign w:val="center"/>
          </w:tcPr>
          <w:p w14:paraId="1F37C1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ZC2231105JKJT</w:t>
            </w:r>
          </w:p>
        </w:tc>
        <w:tc>
          <w:tcPr>
            <w:tcW w:w="614" w:type="dxa"/>
            <w:shd w:val="clear" w:color="auto" w:fill="auto"/>
            <w:textDirection w:val="tbRlV"/>
            <w:vAlign w:val="center"/>
          </w:tcPr>
          <w:p w14:paraId="236320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12010B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413" w:type="dxa"/>
            <w:shd w:val="clear" w:color="auto" w:fill="auto"/>
            <w:vAlign w:val="center"/>
          </w:tcPr>
          <w:p w14:paraId="7B4590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853" w:type="dxa"/>
            <w:shd w:val="clear" w:color="auto" w:fill="auto"/>
            <w:vAlign w:val="center"/>
          </w:tcPr>
          <w:p w14:paraId="5AFAF8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2EF2C1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ECB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19107DA1">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default" w:ascii="宋体" w:hAnsi="宋体" w:eastAsia="宋体" w:cs="宋体"/>
                <w:b w:val="0"/>
                <w:bCs w:val="0"/>
                <w:i w:val="0"/>
                <w:iCs w:val="0"/>
                <w:color w:val="000000"/>
                <w:kern w:val="0"/>
                <w:sz w:val="21"/>
                <w:szCs w:val="21"/>
                <w:u w:val="none"/>
                <w:lang w:val="en-US" w:eastAsia="zh-CN" w:bidi="ar"/>
              </w:rPr>
              <w:t xml:space="preserve">4 </w:t>
            </w:r>
          </w:p>
        </w:tc>
        <w:tc>
          <w:tcPr>
            <w:tcW w:w="1880" w:type="dxa"/>
            <w:vMerge w:val="continue"/>
            <w:shd w:val="clear" w:color="auto" w:fill="auto"/>
            <w:vAlign w:val="center"/>
          </w:tcPr>
          <w:p w14:paraId="387F2F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722E42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2E8240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全彩控制系统</w:t>
            </w:r>
          </w:p>
        </w:tc>
        <w:tc>
          <w:tcPr>
            <w:tcW w:w="2013" w:type="dxa"/>
            <w:shd w:val="clear" w:color="auto" w:fill="auto"/>
            <w:vAlign w:val="center"/>
          </w:tcPr>
          <w:p w14:paraId="03084D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定制，含发送盒及</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接收卡满足</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实际需求</w:t>
            </w:r>
          </w:p>
        </w:tc>
        <w:tc>
          <w:tcPr>
            <w:tcW w:w="614" w:type="dxa"/>
            <w:shd w:val="clear" w:color="auto" w:fill="auto"/>
            <w:vAlign w:val="center"/>
          </w:tcPr>
          <w:p w14:paraId="5DEAAF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080" w:type="dxa"/>
            <w:shd w:val="clear" w:color="auto" w:fill="auto"/>
            <w:vAlign w:val="center"/>
          </w:tcPr>
          <w:p w14:paraId="2515CC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413" w:type="dxa"/>
            <w:shd w:val="clear" w:color="auto" w:fill="auto"/>
            <w:vAlign w:val="center"/>
          </w:tcPr>
          <w:p w14:paraId="3BB075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彩</w:t>
            </w:r>
          </w:p>
        </w:tc>
        <w:tc>
          <w:tcPr>
            <w:tcW w:w="853" w:type="dxa"/>
            <w:shd w:val="clear" w:color="auto" w:fill="auto"/>
            <w:vAlign w:val="center"/>
          </w:tcPr>
          <w:p w14:paraId="2FCF79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01A76E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8AD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4BD11D59">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default" w:ascii="宋体" w:hAnsi="宋体" w:eastAsia="宋体" w:cs="宋体"/>
                <w:b w:val="0"/>
                <w:bCs w:val="0"/>
                <w:i w:val="0"/>
                <w:iCs w:val="0"/>
                <w:color w:val="000000"/>
                <w:kern w:val="0"/>
                <w:sz w:val="21"/>
                <w:szCs w:val="21"/>
                <w:u w:val="none"/>
                <w:lang w:val="en-US" w:eastAsia="zh-CN" w:bidi="ar"/>
              </w:rPr>
              <w:t xml:space="preserve">5 </w:t>
            </w:r>
          </w:p>
        </w:tc>
        <w:tc>
          <w:tcPr>
            <w:tcW w:w="1880" w:type="dxa"/>
            <w:vMerge w:val="continue"/>
            <w:shd w:val="clear" w:color="auto" w:fill="auto"/>
            <w:vAlign w:val="center"/>
          </w:tcPr>
          <w:p w14:paraId="117534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7231C9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236F30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大屏幕控制主机</w:t>
            </w:r>
          </w:p>
        </w:tc>
        <w:tc>
          <w:tcPr>
            <w:tcW w:w="2013" w:type="dxa"/>
            <w:shd w:val="clear" w:color="auto" w:fill="auto"/>
            <w:vAlign w:val="center"/>
          </w:tcPr>
          <w:p w14:paraId="68B66C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7070MT，17/8G/2G</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独显</w:t>
            </w:r>
          </w:p>
        </w:tc>
        <w:tc>
          <w:tcPr>
            <w:tcW w:w="614" w:type="dxa"/>
            <w:shd w:val="clear" w:color="auto" w:fill="auto"/>
            <w:vAlign w:val="center"/>
          </w:tcPr>
          <w:p w14:paraId="4C1E95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080" w:type="dxa"/>
            <w:shd w:val="clear" w:color="auto" w:fill="auto"/>
            <w:vAlign w:val="center"/>
          </w:tcPr>
          <w:p w14:paraId="6C1432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413" w:type="dxa"/>
            <w:shd w:val="clear" w:color="auto" w:fill="auto"/>
            <w:vAlign w:val="center"/>
          </w:tcPr>
          <w:p w14:paraId="2C1F1E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DELL</w:t>
            </w:r>
          </w:p>
        </w:tc>
        <w:tc>
          <w:tcPr>
            <w:tcW w:w="853" w:type="dxa"/>
            <w:shd w:val="clear" w:color="auto" w:fill="auto"/>
            <w:vAlign w:val="center"/>
          </w:tcPr>
          <w:p w14:paraId="249DFA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597AA2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830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2ACF1ED7">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default" w:ascii="宋体" w:hAnsi="宋体" w:eastAsia="宋体" w:cs="宋体"/>
                <w:b w:val="0"/>
                <w:bCs w:val="0"/>
                <w:i w:val="0"/>
                <w:iCs w:val="0"/>
                <w:color w:val="000000"/>
                <w:kern w:val="0"/>
                <w:sz w:val="21"/>
                <w:szCs w:val="21"/>
                <w:u w:val="none"/>
                <w:lang w:val="en-US" w:eastAsia="zh-CN" w:bidi="ar"/>
              </w:rPr>
              <w:t xml:space="preserve">6 </w:t>
            </w:r>
          </w:p>
        </w:tc>
        <w:tc>
          <w:tcPr>
            <w:tcW w:w="1880" w:type="dxa"/>
            <w:vMerge w:val="continue"/>
            <w:shd w:val="clear" w:color="auto" w:fill="auto"/>
            <w:vAlign w:val="center"/>
          </w:tcPr>
          <w:p w14:paraId="3E5123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1E873F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59D5F9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主机显示器</w:t>
            </w:r>
          </w:p>
        </w:tc>
        <w:tc>
          <w:tcPr>
            <w:tcW w:w="2013" w:type="dxa"/>
            <w:shd w:val="clear" w:color="auto" w:fill="auto"/>
            <w:vAlign w:val="center"/>
          </w:tcPr>
          <w:p w14:paraId="7BABEE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24时</w:t>
            </w:r>
          </w:p>
        </w:tc>
        <w:tc>
          <w:tcPr>
            <w:tcW w:w="614" w:type="dxa"/>
            <w:shd w:val="clear" w:color="auto" w:fill="auto"/>
            <w:vAlign w:val="center"/>
          </w:tcPr>
          <w:p w14:paraId="23F379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080" w:type="dxa"/>
            <w:shd w:val="clear" w:color="auto" w:fill="auto"/>
            <w:vAlign w:val="center"/>
          </w:tcPr>
          <w:p w14:paraId="7276AC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413" w:type="dxa"/>
            <w:shd w:val="clear" w:color="auto" w:fill="auto"/>
            <w:vAlign w:val="center"/>
          </w:tcPr>
          <w:p w14:paraId="20862D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DELL</w:t>
            </w:r>
          </w:p>
        </w:tc>
        <w:tc>
          <w:tcPr>
            <w:tcW w:w="853" w:type="dxa"/>
            <w:shd w:val="clear" w:color="auto" w:fill="auto"/>
            <w:vAlign w:val="center"/>
          </w:tcPr>
          <w:p w14:paraId="69AA07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5FE282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712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3A3AC584">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37</w:t>
            </w:r>
          </w:p>
        </w:tc>
        <w:tc>
          <w:tcPr>
            <w:tcW w:w="1880" w:type="dxa"/>
            <w:vMerge w:val="restart"/>
            <w:shd w:val="clear" w:color="auto" w:fill="auto"/>
            <w:vAlign w:val="center"/>
          </w:tcPr>
          <w:p w14:paraId="4AD44C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门禁系统</w:t>
            </w:r>
          </w:p>
        </w:tc>
        <w:tc>
          <w:tcPr>
            <w:tcW w:w="1440" w:type="dxa"/>
            <w:vMerge w:val="restart"/>
            <w:shd w:val="clear" w:color="auto" w:fill="auto"/>
            <w:vAlign w:val="center"/>
          </w:tcPr>
          <w:p w14:paraId="7BC691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eastAsiaTheme="minorEastAsia"/>
                <w:b w:val="0"/>
                <w:bCs w:val="0"/>
                <w:snapToGrid w:val="0"/>
                <w:color w:val="auto"/>
                <w:kern w:val="2"/>
                <w:sz w:val="21"/>
                <w:szCs w:val="21"/>
                <w:highlight w:val="none"/>
                <w:lang w:val="en-US" w:eastAsia="zh-CN" w:bidi="ar-SA"/>
              </w:rPr>
              <w:t>能源运行中心</w:t>
            </w:r>
          </w:p>
        </w:tc>
        <w:tc>
          <w:tcPr>
            <w:tcW w:w="2413" w:type="dxa"/>
            <w:shd w:val="clear" w:color="auto" w:fill="auto"/>
            <w:vAlign w:val="center"/>
          </w:tcPr>
          <w:p w14:paraId="72E629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门禁控制器上位机</w:t>
            </w:r>
          </w:p>
        </w:tc>
        <w:tc>
          <w:tcPr>
            <w:tcW w:w="2013" w:type="dxa"/>
            <w:shd w:val="clear" w:color="auto" w:fill="auto"/>
            <w:vAlign w:val="center"/>
          </w:tcPr>
          <w:p w14:paraId="231F77A0">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DELL-vostro,i7/8G/2G</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独显</w:t>
            </w:r>
          </w:p>
        </w:tc>
        <w:tc>
          <w:tcPr>
            <w:tcW w:w="614" w:type="dxa"/>
            <w:shd w:val="clear" w:color="auto" w:fill="auto"/>
            <w:vAlign w:val="center"/>
          </w:tcPr>
          <w:p w14:paraId="54BBFC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080" w:type="dxa"/>
            <w:shd w:val="clear" w:color="auto" w:fill="auto"/>
            <w:vAlign w:val="center"/>
          </w:tcPr>
          <w:p w14:paraId="3C2E9D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413" w:type="dxa"/>
            <w:shd w:val="clear" w:color="auto" w:fill="auto"/>
            <w:vAlign w:val="center"/>
          </w:tcPr>
          <w:p w14:paraId="0DB074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DELL</w:t>
            </w:r>
          </w:p>
        </w:tc>
        <w:tc>
          <w:tcPr>
            <w:tcW w:w="853" w:type="dxa"/>
            <w:shd w:val="clear" w:color="auto" w:fill="auto"/>
            <w:vAlign w:val="center"/>
          </w:tcPr>
          <w:p w14:paraId="744F5B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6977AA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082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76FA6ED5">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38</w:t>
            </w:r>
          </w:p>
        </w:tc>
        <w:tc>
          <w:tcPr>
            <w:tcW w:w="1880" w:type="dxa"/>
            <w:vMerge w:val="continue"/>
            <w:shd w:val="clear" w:color="auto" w:fill="auto"/>
            <w:vAlign w:val="center"/>
          </w:tcPr>
          <w:p w14:paraId="11FB23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4E3740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247FFD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磁力电控锁</w:t>
            </w:r>
          </w:p>
        </w:tc>
        <w:tc>
          <w:tcPr>
            <w:tcW w:w="2013" w:type="dxa"/>
            <w:shd w:val="clear" w:color="auto" w:fill="auto"/>
            <w:vAlign w:val="center"/>
          </w:tcPr>
          <w:p w14:paraId="469968B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280kg</w:t>
            </w:r>
          </w:p>
        </w:tc>
        <w:tc>
          <w:tcPr>
            <w:tcW w:w="614" w:type="dxa"/>
            <w:shd w:val="clear" w:color="auto" w:fill="auto"/>
            <w:vAlign w:val="center"/>
          </w:tcPr>
          <w:p w14:paraId="4C1B65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080" w:type="dxa"/>
            <w:shd w:val="clear" w:color="auto" w:fill="auto"/>
            <w:vAlign w:val="center"/>
          </w:tcPr>
          <w:p w14:paraId="1185DA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413" w:type="dxa"/>
            <w:shd w:val="clear" w:color="auto" w:fill="auto"/>
            <w:vAlign w:val="center"/>
          </w:tcPr>
          <w:p w14:paraId="28A631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方伯第</w:t>
            </w:r>
          </w:p>
        </w:tc>
        <w:tc>
          <w:tcPr>
            <w:tcW w:w="853" w:type="dxa"/>
            <w:shd w:val="clear" w:color="auto" w:fill="auto"/>
            <w:vAlign w:val="center"/>
          </w:tcPr>
          <w:p w14:paraId="0FEAF4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4EC23B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E09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38D76FE4">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9</w:t>
            </w:r>
          </w:p>
        </w:tc>
        <w:tc>
          <w:tcPr>
            <w:tcW w:w="1880" w:type="dxa"/>
            <w:vMerge w:val="continue"/>
            <w:shd w:val="clear" w:color="auto" w:fill="auto"/>
            <w:vAlign w:val="center"/>
          </w:tcPr>
          <w:p w14:paraId="63D372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0E50D0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444525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出门按钮</w:t>
            </w:r>
          </w:p>
        </w:tc>
        <w:tc>
          <w:tcPr>
            <w:tcW w:w="2013" w:type="dxa"/>
            <w:shd w:val="clear" w:color="auto" w:fill="auto"/>
            <w:vAlign w:val="center"/>
          </w:tcPr>
          <w:p w14:paraId="6C3E1189">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85*85MM,PC阻燃</w:t>
            </w:r>
          </w:p>
        </w:tc>
        <w:tc>
          <w:tcPr>
            <w:tcW w:w="614" w:type="dxa"/>
            <w:shd w:val="clear" w:color="auto" w:fill="auto"/>
            <w:vAlign w:val="center"/>
          </w:tcPr>
          <w:p w14:paraId="34A777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080" w:type="dxa"/>
            <w:shd w:val="clear" w:color="auto" w:fill="auto"/>
            <w:vAlign w:val="center"/>
          </w:tcPr>
          <w:p w14:paraId="5B5D02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413" w:type="dxa"/>
            <w:shd w:val="clear" w:color="auto" w:fill="auto"/>
            <w:vAlign w:val="center"/>
          </w:tcPr>
          <w:p w14:paraId="4E388D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斯派昂</w:t>
            </w:r>
          </w:p>
        </w:tc>
        <w:tc>
          <w:tcPr>
            <w:tcW w:w="853" w:type="dxa"/>
            <w:shd w:val="clear" w:color="auto" w:fill="auto"/>
            <w:vAlign w:val="center"/>
          </w:tcPr>
          <w:p w14:paraId="08125F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76BCFB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3E8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38972DCD">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40</w:t>
            </w:r>
          </w:p>
        </w:tc>
        <w:tc>
          <w:tcPr>
            <w:tcW w:w="1880" w:type="dxa"/>
            <w:vMerge w:val="continue"/>
            <w:shd w:val="clear" w:color="auto" w:fill="auto"/>
            <w:vAlign w:val="center"/>
          </w:tcPr>
          <w:p w14:paraId="660221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04ED2A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60D9A2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12v磁力锁电源</w:t>
            </w:r>
          </w:p>
        </w:tc>
        <w:tc>
          <w:tcPr>
            <w:tcW w:w="2013" w:type="dxa"/>
            <w:shd w:val="clear" w:color="auto" w:fill="auto"/>
            <w:vAlign w:val="center"/>
          </w:tcPr>
          <w:p w14:paraId="6FC36329">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12v直流</w:t>
            </w:r>
          </w:p>
        </w:tc>
        <w:tc>
          <w:tcPr>
            <w:tcW w:w="614" w:type="dxa"/>
            <w:shd w:val="clear" w:color="auto" w:fill="auto"/>
            <w:vAlign w:val="center"/>
          </w:tcPr>
          <w:p w14:paraId="37F0F9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080" w:type="dxa"/>
            <w:shd w:val="clear" w:color="auto" w:fill="auto"/>
            <w:vAlign w:val="center"/>
          </w:tcPr>
          <w:p w14:paraId="4BDFC2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413" w:type="dxa"/>
            <w:shd w:val="clear" w:color="auto" w:fill="auto"/>
            <w:vAlign w:val="center"/>
          </w:tcPr>
          <w:p w14:paraId="52AB2C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明伟</w:t>
            </w:r>
          </w:p>
        </w:tc>
        <w:tc>
          <w:tcPr>
            <w:tcW w:w="853" w:type="dxa"/>
            <w:shd w:val="clear" w:color="auto" w:fill="auto"/>
            <w:vAlign w:val="center"/>
          </w:tcPr>
          <w:p w14:paraId="23707F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168ADC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D68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1121B406">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41</w:t>
            </w:r>
          </w:p>
        </w:tc>
        <w:tc>
          <w:tcPr>
            <w:tcW w:w="1880" w:type="dxa"/>
            <w:vMerge w:val="continue"/>
            <w:shd w:val="clear" w:color="auto" w:fill="auto"/>
            <w:vAlign w:val="center"/>
          </w:tcPr>
          <w:p w14:paraId="18D633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6B1850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6ECEC0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感应式读卡器</w:t>
            </w:r>
          </w:p>
        </w:tc>
        <w:tc>
          <w:tcPr>
            <w:tcW w:w="2013" w:type="dxa"/>
            <w:shd w:val="clear" w:color="auto" w:fill="auto"/>
            <w:vAlign w:val="center"/>
          </w:tcPr>
          <w:p w14:paraId="61F63F37">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D8-U-II</w:t>
            </w:r>
          </w:p>
        </w:tc>
        <w:tc>
          <w:tcPr>
            <w:tcW w:w="614" w:type="dxa"/>
            <w:shd w:val="clear" w:color="auto" w:fill="auto"/>
            <w:vAlign w:val="center"/>
          </w:tcPr>
          <w:p w14:paraId="243B77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080" w:type="dxa"/>
            <w:shd w:val="clear" w:color="auto" w:fill="auto"/>
            <w:vAlign w:val="center"/>
          </w:tcPr>
          <w:p w14:paraId="2D9C6F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413" w:type="dxa"/>
            <w:shd w:val="clear" w:color="auto" w:fill="auto"/>
            <w:vAlign w:val="center"/>
          </w:tcPr>
          <w:p w14:paraId="727C0F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德卡</w:t>
            </w:r>
          </w:p>
        </w:tc>
        <w:tc>
          <w:tcPr>
            <w:tcW w:w="853" w:type="dxa"/>
            <w:shd w:val="clear" w:color="auto" w:fill="auto"/>
            <w:vAlign w:val="center"/>
          </w:tcPr>
          <w:p w14:paraId="7459AC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3F9D7E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E64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3573E10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42</w:t>
            </w:r>
          </w:p>
        </w:tc>
        <w:tc>
          <w:tcPr>
            <w:tcW w:w="1880" w:type="dxa"/>
            <w:vMerge w:val="continue"/>
            <w:shd w:val="clear" w:color="auto" w:fill="auto"/>
            <w:vAlign w:val="center"/>
          </w:tcPr>
          <w:p w14:paraId="30BB96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6B1FDD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15371D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网络交换机</w:t>
            </w:r>
          </w:p>
        </w:tc>
        <w:tc>
          <w:tcPr>
            <w:tcW w:w="2013" w:type="dxa"/>
            <w:shd w:val="clear" w:color="auto" w:fill="auto"/>
            <w:vAlign w:val="center"/>
          </w:tcPr>
          <w:p w14:paraId="1D186BE4">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S5720S-28P-LI-AC</w:t>
            </w:r>
          </w:p>
        </w:tc>
        <w:tc>
          <w:tcPr>
            <w:tcW w:w="614" w:type="dxa"/>
            <w:shd w:val="clear" w:color="auto" w:fill="auto"/>
            <w:vAlign w:val="center"/>
          </w:tcPr>
          <w:p w14:paraId="7BBA36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080" w:type="dxa"/>
            <w:shd w:val="clear" w:color="auto" w:fill="auto"/>
            <w:vAlign w:val="center"/>
          </w:tcPr>
          <w:p w14:paraId="704C4F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413" w:type="dxa"/>
            <w:shd w:val="clear" w:color="auto" w:fill="auto"/>
            <w:vAlign w:val="center"/>
          </w:tcPr>
          <w:p w14:paraId="0C7EC8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华为</w:t>
            </w:r>
          </w:p>
        </w:tc>
        <w:tc>
          <w:tcPr>
            <w:tcW w:w="853" w:type="dxa"/>
            <w:shd w:val="clear" w:color="auto" w:fill="auto"/>
            <w:vAlign w:val="center"/>
          </w:tcPr>
          <w:p w14:paraId="756E43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30AF20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BA4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70475D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43 </w:t>
            </w:r>
          </w:p>
        </w:tc>
        <w:tc>
          <w:tcPr>
            <w:tcW w:w="1880" w:type="dxa"/>
            <w:vMerge w:val="restart"/>
            <w:shd w:val="clear" w:color="auto" w:fill="FFFFFF"/>
            <w:vAlign w:val="center"/>
          </w:tcPr>
          <w:p w14:paraId="351A42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门卫室外环保LED显示屏系统</w:t>
            </w:r>
          </w:p>
        </w:tc>
        <w:tc>
          <w:tcPr>
            <w:tcW w:w="1440" w:type="dxa"/>
            <w:vMerge w:val="restart"/>
            <w:shd w:val="clear" w:color="auto" w:fill="FFFFFF"/>
            <w:vAlign w:val="center"/>
          </w:tcPr>
          <w:p w14:paraId="78C0FE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b w:val="0"/>
                <w:bCs w:val="0"/>
                <w:snapToGrid w:val="0"/>
                <w:color w:val="auto"/>
                <w:kern w:val="2"/>
                <w:sz w:val="21"/>
                <w:szCs w:val="21"/>
                <w:highlight w:val="none"/>
                <w:lang w:val="en-US" w:eastAsia="zh-CN" w:bidi="ar-SA"/>
              </w:rPr>
              <w:t>三固</w:t>
            </w:r>
            <w:r>
              <w:rPr>
                <w:rFonts w:hint="eastAsia" w:ascii="宋体" w:hAnsi="Arial" w:cs="Arial" w:eastAsiaTheme="minorEastAsia"/>
                <w:b w:val="0"/>
                <w:bCs w:val="0"/>
                <w:snapToGrid w:val="0"/>
                <w:color w:val="auto"/>
                <w:kern w:val="2"/>
                <w:sz w:val="21"/>
                <w:szCs w:val="21"/>
                <w:highlight w:val="none"/>
                <w:lang w:val="en-US" w:eastAsia="zh-CN" w:bidi="ar-SA"/>
              </w:rPr>
              <w:t>运行中心</w:t>
            </w:r>
          </w:p>
        </w:tc>
        <w:tc>
          <w:tcPr>
            <w:tcW w:w="2413" w:type="dxa"/>
            <w:shd w:val="clear" w:color="auto" w:fill="FFFFFF"/>
            <w:vAlign w:val="center"/>
          </w:tcPr>
          <w:p w14:paraId="761B90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室外LED全彩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显示屏</w:t>
            </w:r>
          </w:p>
        </w:tc>
        <w:tc>
          <w:tcPr>
            <w:tcW w:w="2013" w:type="dxa"/>
            <w:shd w:val="clear" w:color="auto" w:fill="FFFFFF"/>
            <w:vAlign w:val="center"/>
          </w:tcPr>
          <w:p w14:paraId="075F52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定制，防水，P6全彩，320mm*160mm</w:t>
            </w:r>
          </w:p>
        </w:tc>
        <w:tc>
          <w:tcPr>
            <w:tcW w:w="614" w:type="dxa"/>
            <w:shd w:val="clear" w:color="auto" w:fill="FFFFFF"/>
            <w:vAlign w:val="center"/>
          </w:tcPr>
          <w:p w14:paraId="68F036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503305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413" w:type="dxa"/>
            <w:shd w:val="clear" w:color="auto" w:fill="auto"/>
            <w:vAlign w:val="center"/>
          </w:tcPr>
          <w:p w14:paraId="7A8102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853" w:type="dxa"/>
            <w:shd w:val="clear" w:color="auto" w:fill="auto"/>
            <w:vAlign w:val="center"/>
          </w:tcPr>
          <w:p w14:paraId="76CB14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4A32D7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A89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163937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44 </w:t>
            </w:r>
          </w:p>
        </w:tc>
        <w:tc>
          <w:tcPr>
            <w:tcW w:w="1880" w:type="dxa"/>
            <w:vMerge w:val="continue"/>
            <w:shd w:val="clear" w:color="auto" w:fill="auto"/>
            <w:vAlign w:val="center"/>
          </w:tcPr>
          <w:p w14:paraId="0EB523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79B47B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6C5E36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室外LED全彩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显示屏电源模块</w:t>
            </w:r>
          </w:p>
        </w:tc>
        <w:tc>
          <w:tcPr>
            <w:tcW w:w="2013" w:type="dxa"/>
            <w:shd w:val="clear" w:color="auto" w:fill="auto"/>
            <w:vAlign w:val="center"/>
          </w:tcPr>
          <w:p w14:paraId="1B61C9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输出+5V 40A</w:t>
            </w:r>
          </w:p>
        </w:tc>
        <w:tc>
          <w:tcPr>
            <w:tcW w:w="614" w:type="dxa"/>
            <w:shd w:val="clear" w:color="auto" w:fill="auto"/>
            <w:vAlign w:val="center"/>
          </w:tcPr>
          <w:p w14:paraId="4931C5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7390CC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413" w:type="dxa"/>
            <w:shd w:val="clear" w:color="auto" w:fill="auto"/>
            <w:vAlign w:val="center"/>
          </w:tcPr>
          <w:p w14:paraId="4A370B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创联电源</w:t>
            </w:r>
          </w:p>
        </w:tc>
        <w:tc>
          <w:tcPr>
            <w:tcW w:w="853" w:type="dxa"/>
            <w:shd w:val="clear" w:color="auto" w:fill="auto"/>
            <w:vAlign w:val="center"/>
          </w:tcPr>
          <w:p w14:paraId="698BA0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46D837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734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70019C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45 </w:t>
            </w:r>
          </w:p>
        </w:tc>
        <w:tc>
          <w:tcPr>
            <w:tcW w:w="1880" w:type="dxa"/>
            <w:vMerge w:val="continue"/>
            <w:shd w:val="clear" w:color="auto" w:fill="auto"/>
            <w:vAlign w:val="center"/>
          </w:tcPr>
          <w:p w14:paraId="51850B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1C9EBC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7FA2C8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室外LED全彩</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显示屏通讯接口板</w:t>
            </w:r>
          </w:p>
        </w:tc>
        <w:tc>
          <w:tcPr>
            <w:tcW w:w="2013" w:type="dxa"/>
            <w:shd w:val="clear" w:color="auto" w:fill="auto"/>
            <w:vAlign w:val="center"/>
          </w:tcPr>
          <w:p w14:paraId="1C1CE0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DH426 通讯接口含RJ45</w:t>
            </w:r>
          </w:p>
        </w:tc>
        <w:tc>
          <w:tcPr>
            <w:tcW w:w="614" w:type="dxa"/>
            <w:shd w:val="clear" w:color="auto" w:fill="auto"/>
            <w:vAlign w:val="center"/>
          </w:tcPr>
          <w:p w14:paraId="72E0AC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08F7BA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413" w:type="dxa"/>
            <w:shd w:val="clear" w:color="auto" w:fill="auto"/>
            <w:vAlign w:val="center"/>
          </w:tcPr>
          <w:p w14:paraId="485EB9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853" w:type="dxa"/>
            <w:shd w:val="clear" w:color="auto" w:fill="auto"/>
            <w:vAlign w:val="center"/>
          </w:tcPr>
          <w:p w14:paraId="71C8B8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4859F6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446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13BF77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46 </w:t>
            </w:r>
          </w:p>
        </w:tc>
        <w:tc>
          <w:tcPr>
            <w:tcW w:w="1880" w:type="dxa"/>
            <w:vMerge w:val="continue"/>
            <w:shd w:val="clear" w:color="auto" w:fill="FFFFFF"/>
            <w:vAlign w:val="center"/>
          </w:tcPr>
          <w:p w14:paraId="5B7CCA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FFFFFF"/>
            <w:vAlign w:val="center"/>
          </w:tcPr>
          <w:p w14:paraId="5002C6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FFFFFF"/>
            <w:vAlign w:val="center"/>
          </w:tcPr>
          <w:p w14:paraId="6AC873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全彩控制系统</w:t>
            </w:r>
          </w:p>
        </w:tc>
        <w:tc>
          <w:tcPr>
            <w:tcW w:w="2013" w:type="dxa"/>
            <w:shd w:val="clear" w:color="auto" w:fill="auto"/>
            <w:vAlign w:val="center"/>
          </w:tcPr>
          <w:p w14:paraId="405BBD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定制，含发送盒（NOVASTAR诺瓦型号 TB2-4G）及</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接收卡</w:t>
            </w:r>
          </w:p>
        </w:tc>
        <w:tc>
          <w:tcPr>
            <w:tcW w:w="614" w:type="dxa"/>
            <w:shd w:val="clear" w:color="auto" w:fill="auto"/>
            <w:vAlign w:val="center"/>
          </w:tcPr>
          <w:p w14:paraId="044946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080" w:type="dxa"/>
            <w:shd w:val="clear" w:color="auto" w:fill="auto"/>
            <w:vAlign w:val="center"/>
          </w:tcPr>
          <w:p w14:paraId="5179EA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413" w:type="dxa"/>
            <w:shd w:val="clear" w:color="auto" w:fill="auto"/>
            <w:vAlign w:val="center"/>
          </w:tcPr>
          <w:p w14:paraId="2757CB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853" w:type="dxa"/>
            <w:shd w:val="clear" w:color="auto" w:fill="auto"/>
            <w:vAlign w:val="center"/>
          </w:tcPr>
          <w:p w14:paraId="1F2334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57B5C3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A79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0" w:type="dxa"/>
            <w:shd w:val="clear" w:color="auto" w:fill="auto"/>
            <w:vAlign w:val="center"/>
          </w:tcPr>
          <w:p w14:paraId="0E5B97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47 </w:t>
            </w:r>
          </w:p>
        </w:tc>
        <w:tc>
          <w:tcPr>
            <w:tcW w:w="1880" w:type="dxa"/>
            <w:vMerge w:val="continue"/>
            <w:shd w:val="clear" w:color="auto" w:fill="auto"/>
            <w:vAlign w:val="center"/>
          </w:tcPr>
          <w:p w14:paraId="5D483B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07DCDA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1663FF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控制主机</w:t>
            </w:r>
          </w:p>
        </w:tc>
        <w:tc>
          <w:tcPr>
            <w:tcW w:w="2013" w:type="dxa"/>
            <w:shd w:val="clear" w:color="auto" w:fill="auto"/>
            <w:vAlign w:val="center"/>
          </w:tcPr>
          <w:p w14:paraId="7B3270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7070W1，I7/4G/2G独显/24寸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LCD</w:t>
            </w:r>
          </w:p>
        </w:tc>
        <w:tc>
          <w:tcPr>
            <w:tcW w:w="614" w:type="dxa"/>
            <w:shd w:val="clear" w:color="auto" w:fill="auto"/>
            <w:vAlign w:val="center"/>
          </w:tcPr>
          <w:p w14:paraId="39C223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080" w:type="dxa"/>
            <w:shd w:val="clear" w:color="auto" w:fill="auto"/>
            <w:vAlign w:val="center"/>
          </w:tcPr>
          <w:p w14:paraId="0FFF81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3562B2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DELL</w:t>
            </w:r>
          </w:p>
        </w:tc>
        <w:tc>
          <w:tcPr>
            <w:tcW w:w="853" w:type="dxa"/>
            <w:shd w:val="clear" w:color="auto" w:fill="auto"/>
            <w:vAlign w:val="center"/>
          </w:tcPr>
          <w:p w14:paraId="38DAF5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3152EC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E10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2F70F5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48 </w:t>
            </w:r>
          </w:p>
        </w:tc>
        <w:tc>
          <w:tcPr>
            <w:tcW w:w="1880" w:type="dxa"/>
            <w:vMerge w:val="restart"/>
            <w:shd w:val="clear" w:color="auto" w:fill="auto"/>
            <w:vAlign w:val="center"/>
          </w:tcPr>
          <w:p w14:paraId="6AA1ED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焚烧中控室小间距全彩大屏系统</w:t>
            </w:r>
          </w:p>
        </w:tc>
        <w:tc>
          <w:tcPr>
            <w:tcW w:w="1440" w:type="dxa"/>
            <w:vMerge w:val="restart"/>
            <w:shd w:val="clear" w:color="auto" w:fill="auto"/>
            <w:vAlign w:val="center"/>
          </w:tcPr>
          <w:p w14:paraId="08C6A5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b w:val="0"/>
                <w:bCs w:val="0"/>
                <w:snapToGrid w:val="0"/>
                <w:color w:val="auto"/>
                <w:kern w:val="2"/>
                <w:sz w:val="21"/>
                <w:szCs w:val="21"/>
                <w:highlight w:val="none"/>
                <w:lang w:val="en-US" w:eastAsia="zh-CN" w:bidi="ar-SA"/>
              </w:rPr>
              <w:t>三固</w:t>
            </w:r>
            <w:r>
              <w:rPr>
                <w:rFonts w:hint="eastAsia" w:ascii="宋体" w:hAnsi="Arial" w:cs="Arial" w:eastAsiaTheme="minorEastAsia"/>
                <w:b w:val="0"/>
                <w:bCs w:val="0"/>
                <w:snapToGrid w:val="0"/>
                <w:color w:val="auto"/>
                <w:kern w:val="2"/>
                <w:sz w:val="21"/>
                <w:szCs w:val="21"/>
                <w:highlight w:val="none"/>
                <w:lang w:val="en-US" w:eastAsia="zh-CN" w:bidi="ar-SA"/>
              </w:rPr>
              <w:t>运行中心</w:t>
            </w:r>
          </w:p>
        </w:tc>
        <w:tc>
          <w:tcPr>
            <w:tcW w:w="2413" w:type="dxa"/>
            <w:shd w:val="clear" w:color="auto" w:fill="auto"/>
            <w:vAlign w:val="center"/>
          </w:tcPr>
          <w:p w14:paraId="4FECD1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室内全彩大屏</w:t>
            </w:r>
          </w:p>
        </w:tc>
        <w:tc>
          <w:tcPr>
            <w:tcW w:w="2013" w:type="dxa"/>
            <w:shd w:val="clear" w:color="auto" w:fill="auto"/>
            <w:vAlign w:val="center"/>
          </w:tcPr>
          <w:p w14:paraId="76DD84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 55英寸 1.7mm CHD-55CMD大屏</w:t>
            </w:r>
          </w:p>
        </w:tc>
        <w:tc>
          <w:tcPr>
            <w:tcW w:w="614" w:type="dxa"/>
            <w:shd w:val="clear" w:color="auto" w:fill="auto"/>
            <w:vAlign w:val="center"/>
          </w:tcPr>
          <w:p w14:paraId="6ED80A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037C69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2 </w:t>
            </w:r>
          </w:p>
        </w:tc>
        <w:tc>
          <w:tcPr>
            <w:tcW w:w="1413" w:type="dxa"/>
            <w:shd w:val="clear" w:color="auto" w:fill="auto"/>
            <w:vAlign w:val="center"/>
          </w:tcPr>
          <w:p w14:paraId="5BD129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深圳诚鼎</w:t>
            </w:r>
          </w:p>
        </w:tc>
        <w:tc>
          <w:tcPr>
            <w:tcW w:w="853" w:type="dxa"/>
            <w:shd w:val="clear" w:color="auto" w:fill="auto"/>
            <w:vAlign w:val="center"/>
          </w:tcPr>
          <w:p w14:paraId="610788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6A4F1A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A65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1DE2CCEB">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49</w:t>
            </w:r>
          </w:p>
        </w:tc>
        <w:tc>
          <w:tcPr>
            <w:tcW w:w="1880" w:type="dxa"/>
            <w:vMerge w:val="continue"/>
            <w:shd w:val="clear" w:color="auto" w:fill="auto"/>
            <w:vAlign w:val="center"/>
          </w:tcPr>
          <w:p w14:paraId="00B480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21D5B1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3BD2EC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显示条幅屏</w:t>
            </w:r>
          </w:p>
        </w:tc>
        <w:tc>
          <w:tcPr>
            <w:tcW w:w="2013" w:type="dxa"/>
            <w:shd w:val="clear" w:color="auto" w:fill="auto"/>
            <w:vAlign w:val="center"/>
          </w:tcPr>
          <w:p w14:paraId="07D4CB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定制，P6全彩</w:t>
            </w:r>
          </w:p>
        </w:tc>
        <w:tc>
          <w:tcPr>
            <w:tcW w:w="614" w:type="dxa"/>
            <w:shd w:val="clear" w:color="auto" w:fill="FFFFFF"/>
            <w:vAlign w:val="center"/>
          </w:tcPr>
          <w:p w14:paraId="3C28AB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4419BD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03ACC9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853" w:type="dxa"/>
            <w:shd w:val="clear" w:color="auto" w:fill="auto"/>
            <w:vAlign w:val="center"/>
          </w:tcPr>
          <w:p w14:paraId="5D22E2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2996CE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7EC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79F3D2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50 </w:t>
            </w:r>
          </w:p>
        </w:tc>
        <w:tc>
          <w:tcPr>
            <w:tcW w:w="1880" w:type="dxa"/>
            <w:vMerge w:val="continue"/>
            <w:shd w:val="clear" w:color="auto" w:fill="auto"/>
            <w:vAlign w:val="center"/>
          </w:tcPr>
          <w:p w14:paraId="79D158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155DDC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2B9442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显示条幅屏电源模块</w:t>
            </w:r>
          </w:p>
        </w:tc>
        <w:tc>
          <w:tcPr>
            <w:tcW w:w="2013" w:type="dxa"/>
            <w:shd w:val="clear" w:color="auto" w:fill="auto"/>
            <w:vAlign w:val="center"/>
          </w:tcPr>
          <w:p w14:paraId="523B54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A-200AF-5X2全彩屏专用电源</w:t>
            </w:r>
          </w:p>
        </w:tc>
        <w:tc>
          <w:tcPr>
            <w:tcW w:w="614" w:type="dxa"/>
            <w:shd w:val="clear" w:color="auto" w:fill="auto"/>
            <w:vAlign w:val="center"/>
          </w:tcPr>
          <w:p w14:paraId="0BC213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38CBF6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2 </w:t>
            </w:r>
          </w:p>
        </w:tc>
        <w:tc>
          <w:tcPr>
            <w:tcW w:w="1413" w:type="dxa"/>
            <w:shd w:val="clear" w:color="auto" w:fill="auto"/>
            <w:vAlign w:val="center"/>
          </w:tcPr>
          <w:p w14:paraId="47A6C1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创联电源</w:t>
            </w:r>
          </w:p>
        </w:tc>
        <w:tc>
          <w:tcPr>
            <w:tcW w:w="853" w:type="dxa"/>
            <w:shd w:val="clear" w:color="auto" w:fill="auto"/>
            <w:vAlign w:val="center"/>
          </w:tcPr>
          <w:p w14:paraId="5D90DB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006784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84D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0279EA06">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51</w:t>
            </w:r>
          </w:p>
        </w:tc>
        <w:tc>
          <w:tcPr>
            <w:tcW w:w="1880" w:type="dxa"/>
            <w:vMerge w:val="continue"/>
            <w:shd w:val="clear" w:color="auto" w:fill="auto"/>
            <w:vAlign w:val="center"/>
          </w:tcPr>
          <w:p w14:paraId="246A49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1EB6AB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51A94D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显示条幅屏通讯卡</w:t>
            </w:r>
          </w:p>
        </w:tc>
        <w:tc>
          <w:tcPr>
            <w:tcW w:w="2013" w:type="dxa"/>
            <w:shd w:val="clear" w:color="auto" w:fill="auto"/>
            <w:vAlign w:val="center"/>
          </w:tcPr>
          <w:p w14:paraId="3CE312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LM2231104JKJT</w:t>
            </w:r>
          </w:p>
        </w:tc>
        <w:tc>
          <w:tcPr>
            <w:tcW w:w="614" w:type="dxa"/>
            <w:shd w:val="clear" w:color="auto" w:fill="auto"/>
            <w:vAlign w:val="center"/>
          </w:tcPr>
          <w:p w14:paraId="33BA8F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62D220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02BCCF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强力巨彩</w:t>
            </w:r>
          </w:p>
        </w:tc>
        <w:tc>
          <w:tcPr>
            <w:tcW w:w="853" w:type="dxa"/>
            <w:shd w:val="clear" w:color="auto" w:fill="auto"/>
            <w:vAlign w:val="center"/>
          </w:tcPr>
          <w:p w14:paraId="4625EE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285731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6BB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0C7B5C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52 </w:t>
            </w:r>
          </w:p>
        </w:tc>
        <w:tc>
          <w:tcPr>
            <w:tcW w:w="1880" w:type="dxa"/>
            <w:vMerge w:val="continue"/>
            <w:shd w:val="clear" w:color="auto" w:fill="auto"/>
            <w:vAlign w:val="center"/>
          </w:tcPr>
          <w:p w14:paraId="718FA8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4F45D3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4D31B4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高清拼接矩阵处理器</w:t>
            </w:r>
          </w:p>
        </w:tc>
        <w:tc>
          <w:tcPr>
            <w:tcW w:w="2013" w:type="dxa"/>
            <w:shd w:val="clear" w:color="auto" w:fill="auto"/>
            <w:vAlign w:val="center"/>
          </w:tcPr>
          <w:p w14:paraId="0AA7D3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定制，24路网络视频解码矩阵 24口HDMI</w:t>
            </w:r>
          </w:p>
        </w:tc>
        <w:tc>
          <w:tcPr>
            <w:tcW w:w="614" w:type="dxa"/>
            <w:shd w:val="clear" w:color="auto" w:fill="auto"/>
            <w:vAlign w:val="center"/>
          </w:tcPr>
          <w:p w14:paraId="65D342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080" w:type="dxa"/>
            <w:shd w:val="clear" w:color="auto" w:fill="auto"/>
            <w:vAlign w:val="center"/>
          </w:tcPr>
          <w:p w14:paraId="679348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285BD4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853" w:type="dxa"/>
            <w:shd w:val="clear" w:color="auto" w:fill="auto"/>
            <w:vAlign w:val="center"/>
          </w:tcPr>
          <w:p w14:paraId="668BD5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296B3A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551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1F585FDB">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53</w:t>
            </w:r>
          </w:p>
        </w:tc>
        <w:tc>
          <w:tcPr>
            <w:tcW w:w="1880" w:type="dxa"/>
            <w:vMerge w:val="continue"/>
            <w:shd w:val="clear" w:color="auto" w:fill="auto"/>
            <w:vAlign w:val="center"/>
          </w:tcPr>
          <w:p w14:paraId="1A9F74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431ACF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13F053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显示器投屏系统</w:t>
            </w:r>
          </w:p>
        </w:tc>
        <w:tc>
          <w:tcPr>
            <w:tcW w:w="2013" w:type="dxa"/>
            <w:shd w:val="clear" w:color="auto" w:fill="auto"/>
            <w:vAlign w:val="center"/>
          </w:tcPr>
          <w:p w14:paraId="03B5ED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含发射及接收装（MT-ED06-TX/RX）</w:t>
            </w:r>
          </w:p>
        </w:tc>
        <w:tc>
          <w:tcPr>
            <w:tcW w:w="614" w:type="dxa"/>
            <w:shd w:val="clear" w:color="auto" w:fill="auto"/>
            <w:vAlign w:val="center"/>
          </w:tcPr>
          <w:p w14:paraId="3DA6D8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080" w:type="dxa"/>
            <w:shd w:val="clear" w:color="auto" w:fill="auto"/>
            <w:vAlign w:val="center"/>
          </w:tcPr>
          <w:p w14:paraId="2DC737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618B51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迈拓维矩</w:t>
            </w:r>
          </w:p>
        </w:tc>
        <w:tc>
          <w:tcPr>
            <w:tcW w:w="853" w:type="dxa"/>
            <w:shd w:val="clear" w:color="auto" w:fill="auto"/>
            <w:vAlign w:val="center"/>
          </w:tcPr>
          <w:p w14:paraId="668F4C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6DAED7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F3A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04401F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54</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restart"/>
            <w:shd w:val="clear" w:color="auto" w:fill="auto"/>
            <w:vAlign w:val="center"/>
          </w:tcPr>
          <w:p w14:paraId="200B2B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水处理中控室四联屏系统</w:t>
            </w:r>
          </w:p>
        </w:tc>
        <w:tc>
          <w:tcPr>
            <w:tcW w:w="1440" w:type="dxa"/>
            <w:vMerge w:val="restart"/>
            <w:shd w:val="clear" w:color="auto" w:fill="auto"/>
            <w:vAlign w:val="center"/>
          </w:tcPr>
          <w:p w14:paraId="6A1681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b w:val="0"/>
                <w:bCs w:val="0"/>
                <w:snapToGrid w:val="0"/>
                <w:color w:val="auto"/>
                <w:kern w:val="2"/>
                <w:sz w:val="21"/>
                <w:szCs w:val="21"/>
                <w:highlight w:val="none"/>
                <w:lang w:val="en-US" w:eastAsia="zh-CN" w:bidi="ar-SA"/>
              </w:rPr>
              <w:t>三固</w:t>
            </w:r>
            <w:r>
              <w:rPr>
                <w:rFonts w:hint="eastAsia" w:ascii="宋体" w:hAnsi="Arial" w:cs="Arial" w:eastAsiaTheme="minorEastAsia"/>
                <w:b w:val="0"/>
                <w:bCs w:val="0"/>
                <w:snapToGrid w:val="0"/>
                <w:color w:val="auto"/>
                <w:kern w:val="2"/>
                <w:sz w:val="21"/>
                <w:szCs w:val="21"/>
                <w:highlight w:val="none"/>
                <w:lang w:val="en-US" w:eastAsia="zh-CN" w:bidi="ar-SA"/>
              </w:rPr>
              <w:t>运行中心</w:t>
            </w:r>
          </w:p>
        </w:tc>
        <w:tc>
          <w:tcPr>
            <w:tcW w:w="2413" w:type="dxa"/>
            <w:shd w:val="clear" w:color="auto" w:fill="auto"/>
            <w:vAlign w:val="center"/>
          </w:tcPr>
          <w:p w14:paraId="1A719E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室内全彩电视屏</w:t>
            </w:r>
          </w:p>
        </w:tc>
        <w:tc>
          <w:tcPr>
            <w:tcW w:w="2013" w:type="dxa"/>
            <w:shd w:val="clear" w:color="auto" w:fill="auto"/>
            <w:vAlign w:val="center"/>
          </w:tcPr>
          <w:p w14:paraId="5C79FF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55英寸电视屏 1.7mm</w:t>
            </w:r>
          </w:p>
        </w:tc>
        <w:tc>
          <w:tcPr>
            <w:tcW w:w="614" w:type="dxa"/>
            <w:shd w:val="clear" w:color="auto" w:fill="auto"/>
            <w:textDirection w:val="tbRlV"/>
            <w:vAlign w:val="center"/>
          </w:tcPr>
          <w:p w14:paraId="473022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1080" w:type="dxa"/>
            <w:shd w:val="clear" w:color="auto" w:fill="auto"/>
            <w:vAlign w:val="center"/>
          </w:tcPr>
          <w:p w14:paraId="09F8F1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2A4748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BEIJIMA（北极马）</w:t>
            </w:r>
          </w:p>
        </w:tc>
        <w:tc>
          <w:tcPr>
            <w:tcW w:w="853" w:type="dxa"/>
            <w:shd w:val="clear" w:color="auto" w:fill="auto"/>
            <w:vAlign w:val="center"/>
          </w:tcPr>
          <w:p w14:paraId="3660B1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6A441D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BA9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7E958BE3">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55</w:t>
            </w:r>
            <w:r>
              <w:rPr>
                <w:rFonts w:hint="default" w:ascii="宋体" w:hAnsi="宋体" w:eastAsia="宋体" w:cs="宋体"/>
                <w:b w:val="0"/>
                <w:bCs w:val="0"/>
                <w:i w:val="0"/>
                <w:iCs w:val="0"/>
                <w:color w:val="000000"/>
                <w:kern w:val="0"/>
                <w:sz w:val="21"/>
                <w:szCs w:val="21"/>
                <w:u w:val="none"/>
                <w:lang w:val="en-US" w:eastAsia="zh-CN" w:bidi="ar"/>
              </w:rPr>
              <w:t xml:space="preserve"> </w:t>
            </w:r>
          </w:p>
        </w:tc>
        <w:tc>
          <w:tcPr>
            <w:tcW w:w="1880" w:type="dxa"/>
            <w:vMerge w:val="continue"/>
            <w:shd w:val="clear" w:color="auto" w:fill="auto"/>
            <w:vAlign w:val="center"/>
          </w:tcPr>
          <w:p w14:paraId="14BE27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4FDCF4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33F3EC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全彩控制系统</w:t>
            </w:r>
          </w:p>
        </w:tc>
        <w:tc>
          <w:tcPr>
            <w:tcW w:w="2013" w:type="dxa"/>
            <w:shd w:val="clear" w:color="auto" w:fill="auto"/>
            <w:vAlign w:val="center"/>
          </w:tcPr>
          <w:p w14:paraId="29F8D5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定制，含发送接收单元，满足实际需求</w:t>
            </w:r>
          </w:p>
        </w:tc>
        <w:tc>
          <w:tcPr>
            <w:tcW w:w="614" w:type="dxa"/>
            <w:shd w:val="clear" w:color="auto" w:fill="auto"/>
            <w:textDirection w:val="tbRlV"/>
            <w:vAlign w:val="center"/>
          </w:tcPr>
          <w:p w14:paraId="5B8D9E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080" w:type="dxa"/>
            <w:shd w:val="clear" w:color="auto" w:fill="auto"/>
            <w:vAlign w:val="center"/>
          </w:tcPr>
          <w:p w14:paraId="5DB85D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1 </w:t>
            </w:r>
          </w:p>
        </w:tc>
        <w:tc>
          <w:tcPr>
            <w:tcW w:w="1413" w:type="dxa"/>
            <w:shd w:val="clear" w:color="auto" w:fill="auto"/>
            <w:vAlign w:val="center"/>
          </w:tcPr>
          <w:p w14:paraId="1422C3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853" w:type="dxa"/>
            <w:shd w:val="clear" w:color="auto" w:fill="auto"/>
            <w:vAlign w:val="center"/>
          </w:tcPr>
          <w:p w14:paraId="061436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37914F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04A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21ECA8FD">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56</w:t>
            </w:r>
          </w:p>
        </w:tc>
        <w:tc>
          <w:tcPr>
            <w:tcW w:w="1880" w:type="dxa"/>
            <w:vMerge w:val="restart"/>
            <w:shd w:val="clear" w:color="auto" w:fill="auto"/>
            <w:vAlign w:val="center"/>
          </w:tcPr>
          <w:p w14:paraId="776181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门禁系统</w:t>
            </w:r>
          </w:p>
        </w:tc>
        <w:tc>
          <w:tcPr>
            <w:tcW w:w="1440" w:type="dxa"/>
            <w:vMerge w:val="restart"/>
            <w:shd w:val="clear" w:color="auto" w:fill="auto"/>
            <w:vAlign w:val="center"/>
          </w:tcPr>
          <w:p w14:paraId="700280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Arial" w:cs="Arial"/>
                <w:b w:val="0"/>
                <w:bCs w:val="0"/>
                <w:snapToGrid w:val="0"/>
                <w:color w:val="auto"/>
                <w:kern w:val="2"/>
                <w:sz w:val="21"/>
                <w:szCs w:val="21"/>
                <w:highlight w:val="none"/>
                <w:lang w:val="en-US" w:eastAsia="zh-CN" w:bidi="ar-SA"/>
              </w:rPr>
              <w:t>三固</w:t>
            </w:r>
            <w:r>
              <w:rPr>
                <w:rFonts w:hint="eastAsia" w:ascii="宋体" w:hAnsi="Arial" w:cs="Arial" w:eastAsiaTheme="minorEastAsia"/>
                <w:b w:val="0"/>
                <w:bCs w:val="0"/>
                <w:snapToGrid w:val="0"/>
                <w:color w:val="auto"/>
                <w:kern w:val="2"/>
                <w:sz w:val="21"/>
                <w:szCs w:val="21"/>
                <w:highlight w:val="none"/>
                <w:lang w:val="en-US" w:eastAsia="zh-CN" w:bidi="ar-SA"/>
              </w:rPr>
              <w:t>运行中心</w:t>
            </w:r>
          </w:p>
        </w:tc>
        <w:tc>
          <w:tcPr>
            <w:tcW w:w="2413" w:type="dxa"/>
            <w:shd w:val="clear" w:color="auto" w:fill="auto"/>
            <w:vAlign w:val="center"/>
          </w:tcPr>
          <w:p w14:paraId="204EA3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磁力电控锁</w:t>
            </w:r>
          </w:p>
        </w:tc>
        <w:tc>
          <w:tcPr>
            <w:tcW w:w="2013" w:type="dxa"/>
            <w:shd w:val="clear" w:color="auto" w:fill="auto"/>
            <w:vAlign w:val="center"/>
          </w:tcPr>
          <w:p w14:paraId="5A26448B">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280kg</w:t>
            </w:r>
          </w:p>
        </w:tc>
        <w:tc>
          <w:tcPr>
            <w:tcW w:w="614" w:type="dxa"/>
            <w:shd w:val="clear" w:color="auto" w:fill="auto"/>
            <w:vAlign w:val="center"/>
          </w:tcPr>
          <w:p w14:paraId="34252C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080" w:type="dxa"/>
            <w:shd w:val="clear" w:color="auto" w:fill="auto"/>
            <w:vAlign w:val="center"/>
          </w:tcPr>
          <w:p w14:paraId="39FE40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413" w:type="dxa"/>
            <w:shd w:val="clear" w:color="auto" w:fill="auto"/>
            <w:vAlign w:val="center"/>
          </w:tcPr>
          <w:p w14:paraId="4B9834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海康威视</w:t>
            </w:r>
          </w:p>
        </w:tc>
        <w:tc>
          <w:tcPr>
            <w:tcW w:w="853" w:type="dxa"/>
            <w:shd w:val="clear" w:color="auto" w:fill="auto"/>
            <w:vAlign w:val="center"/>
          </w:tcPr>
          <w:p w14:paraId="7EA483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061DBA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803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764B890E">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57</w:t>
            </w:r>
          </w:p>
        </w:tc>
        <w:tc>
          <w:tcPr>
            <w:tcW w:w="1880" w:type="dxa"/>
            <w:vMerge w:val="continue"/>
            <w:shd w:val="clear" w:color="auto" w:fill="auto"/>
            <w:vAlign w:val="center"/>
          </w:tcPr>
          <w:p w14:paraId="7E51BB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1DE2C4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7BCA6F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磁力电控锁支架</w:t>
            </w:r>
          </w:p>
        </w:tc>
        <w:tc>
          <w:tcPr>
            <w:tcW w:w="2013" w:type="dxa"/>
            <w:shd w:val="clear" w:color="auto" w:fill="auto"/>
            <w:vAlign w:val="center"/>
          </w:tcPr>
          <w:p w14:paraId="53BF94FB">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L型支架</w:t>
            </w:r>
          </w:p>
        </w:tc>
        <w:tc>
          <w:tcPr>
            <w:tcW w:w="614" w:type="dxa"/>
            <w:shd w:val="clear" w:color="auto" w:fill="auto"/>
            <w:vAlign w:val="center"/>
          </w:tcPr>
          <w:p w14:paraId="6052FC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080" w:type="dxa"/>
            <w:shd w:val="clear" w:color="auto" w:fill="auto"/>
            <w:vAlign w:val="center"/>
          </w:tcPr>
          <w:p w14:paraId="1396C4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413" w:type="dxa"/>
            <w:shd w:val="clear" w:color="auto" w:fill="auto"/>
            <w:vAlign w:val="center"/>
          </w:tcPr>
          <w:p w14:paraId="3BDF9C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海康威视</w:t>
            </w:r>
          </w:p>
        </w:tc>
        <w:tc>
          <w:tcPr>
            <w:tcW w:w="853" w:type="dxa"/>
            <w:shd w:val="clear" w:color="auto" w:fill="auto"/>
            <w:vAlign w:val="center"/>
          </w:tcPr>
          <w:p w14:paraId="733784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6B8C13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285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01E2CC3C">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58</w:t>
            </w:r>
          </w:p>
        </w:tc>
        <w:tc>
          <w:tcPr>
            <w:tcW w:w="1880" w:type="dxa"/>
            <w:vMerge w:val="continue"/>
            <w:shd w:val="clear" w:color="auto" w:fill="auto"/>
            <w:vAlign w:val="center"/>
          </w:tcPr>
          <w:p w14:paraId="4B0C1D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25CCE6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0DA376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感应式读卡器</w:t>
            </w:r>
          </w:p>
        </w:tc>
        <w:tc>
          <w:tcPr>
            <w:tcW w:w="2013" w:type="dxa"/>
            <w:shd w:val="clear" w:color="auto" w:fill="auto"/>
            <w:vAlign w:val="center"/>
          </w:tcPr>
          <w:p w14:paraId="451C9B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刷卡+密码</w:t>
            </w:r>
          </w:p>
        </w:tc>
        <w:tc>
          <w:tcPr>
            <w:tcW w:w="614" w:type="dxa"/>
            <w:shd w:val="clear" w:color="auto" w:fill="auto"/>
            <w:vAlign w:val="center"/>
          </w:tcPr>
          <w:p w14:paraId="52EAA9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080" w:type="dxa"/>
            <w:shd w:val="clear" w:color="auto" w:fill="auto"/>
            <w:vAlign w:val="center"/>
          </w:tcPr>
          <w:p w14:paraId="4D4A8B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413" w:type="dxa"/>
            <w:shd w:val="clear" w:color="auto" w:fill="auto"/>
            <w:vAlign w:val="center"/>
          </w:tcPr>
          <w:p w14:paraId="415F8D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海康威视</w:t>
            </w:r>
          </w:p>
        </w:tc>
        <w:tc>
          <w:tcPr>
            <w:tcW w:w="853" w:type="dxa"/>
            <w:shd w:val="clear" w:color="auto" w:fill="auto"/>
            <w:vAlign w:val="center"/>
          </w:tcPr>
          <w:p w14:paraId="33BFD0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0748D8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281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shd w:val="clear" w:color="auto" w:fill="auto"/>
            <w:vAlign w:val="center"/>
          </w:tcPr>
          <w:p w14:paraId="34998E3F">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59</w:t>
            </w:r>
          </w:p>
        </w:tc>
        <w:tc>
          <w:tcPr>
            <w:tcW w:w="1880" w:type="dxa"/>
            <w:vMerge w:val="continue"/>
            <w:shd w:val="clear" w:color="auto" w:fill="auto"/>
            <w:vAlign w:val="center"/>
          </w:tcPr>
          <w:p w14:paraId="13B17D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3D4B8A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3F14C1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出门按钮</w:t>
            </w:r>
          </w:p>
        </w:tc>
        <w:tc>
          <w:tcPr>
            <w:tcW w:w="2013" w:type="dxa"/>
            <w:shd w:val="clear" w:color="auto" w:fill="auto"/>
            <w:vAlign w:val="center"/>
          </w:tcPr>
          <w:p w14:paraId="6D38261B">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86型</w:t>
            </w:r>
          </w:p>
        </w:tc>
        <w:tc>
          <w:tcPr>
            <w:tcW w:w="614" w:type="dxa"/>
            <w:shd w:val="clear" w:color="auto" w:fill="auto"/>
            <w:vAlign w:val="center"/>
          </w:tcPr>
          <w:p w14:paraId="53A8F6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1080" w:type="dxa"/>
            <w:shd w:val="clear" w:color="auto" w:fill="auto"/>
            <w:vAlign w:val="center"/>
          </w:tcPr>
          <w:p w14:paraId="1FC1DB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413" w:type="dxa"/>
            <w:shd w:val="clear" w:color="auto" w:fill="auto"/>
            <w:vAlign w:val="center"/>
          </w:tcPr>
          <w:p w14:paraId="3423A0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海康威视</w:t>
            </w:r>
          </w:p>
        </w:tc>
        <w:tc>
          <w:tcPr>
            <w:tcW w:w="853" w:type="dxa"/>
            <w:shd w:val="clear" w:color="auto" w:fill="auto"/>
            <w:vAlign w:val="center"/>
          </w:tcPr>
          <w:p w14:paraId="417BB1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4A4D62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BB5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67962B4A">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60</w:t>
            </w:r>
          </w:p>
        </w:tc>
        <w:tc>
          <w:tcPr>
            <w:tcW w:w="1880" w:type="dxa"/>
            <w:vMerge w:val="continue"/>
            <w:shd w:val="clear" w:color="auto" w:fill="auto"/>
            <w:vAlign w:val="center"/>
          </w:tcPr>
          <w:p w14:paraId="59330E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311829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7FFA05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门禁控制器</w:t>
            </w:r>
          </w:p>
        </w:tc>
        <w:tc>
          <w:tcPr>
            <w:tcW w:w="2013" w:type="dxa"/>
            <w:shd w:val="clear" w:color="auto" w:fill="auto"/>
            <w:vAlign w:val="center"/>
          </w:tcPr>
          <w:p w14:paraId="2F6042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门禁控制盒一套，包含控制主板等</w:t>
            </w:r>
          </w:p>
        </w:tc>
        <w:tc>
          <w:tcPr>
            <w:tcW w:w="614" w:type="dxa"/>
            <w:shd w:val="clear" w:color="auto" w:fill="auto"/>
            <w:vAlign w:val="center"/>
          </w:tcPr>
          <w:p w14:paraId="4070BA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080" w:type="dxa"/>
            <w:shd w:val="clear" w:color="auto" w:fill="auto"/>
            <w:vAlign w:val="center"/>
          </w:tcPr>
          <w:p w14:paraId="314D84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413" w:type="dxa"/>
            <w:shd w:val="clear" w:color="auto" w:fill="auto"/>
            <w:vAlign w:val="center"/>
          </w:tcPr>
          <w:p w14:paraId="14BB1C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海康威视</w:t>
            </w:r>
          </w:p>
        </w:tc>
        <w:tc>
          <w:tcPr>
            <w:tcW w:w="853" w:type="dxa"/>
            <w:shd w:val="clear" w:color="auto" w:fill="auto"/>
            <w:vAlign w:val="center"/>
          </w:tcPr>
          <w:p w14:paraId="2A63C8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008FF9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279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840" w:type="dxa"/>
            <w:shd w:val="clear" w:color="auto" w:fill="auto"/>
            <w:vAlign w:val="center"/>
          </w:tcPr>
          <w:p w14:paraId="6EC8B3E4">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6</w:t>
            </w:r>
            <w:r>
              <w:rPr>
                <w:rFonts w:hint="eastAsia" w:ascii="宋体" w:hAnsi="宋体" w:eastAsia="宋体" w:cs="宋体"/>
                <w:b w:val="0"/>
                <w:bCs w:val="0"/>
                <w:i w:val="0"/>
                <w:iCs w:val="0"/>
                <w:color w:val="000000"/>
                <w:kern w:val="0"/>
                <w:sz w:val="21"/>
                <w:szCs w:val="21"/>
                <w:u w:val="none"/>
                <w:lang w:val="en-US" w:eastAsia="zh-CN" w:bidi="ar"/>
              </w:rPr>
              <w:t>1</w:t>
            </w:r>
          </w:p>
        </w:tc>
        <w:tc>
          <w:tcPr>
            <w:tcW w:w="1880" w:type="dxa"/>
            <w:vMerge w:val="continue"/>
            <w:shd w:val="clear" w:color="auto" w:fill="auto"/>
            <w:vAlign w:val="center"/>
          </w:tcPr>
          <w:p w14:paraId="150139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440" w:type="dxa"/>
            <w:vMerge w:val="continue"/>
            <w:shd w:val="clear" w:color="auto" w:fill="auto"/>
            <w:vAlign w:val="center"/>
          </w:tcPr>
          <w:p w14:paraId="6D558E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413" w:type="dxa"/>
            <w:shd w:val="clear" w:color="auto" w:fill="auto"/>
            <w:vAlign w:val="center"/>
          </w:tcPr>
          <w:p w14:paraId="3E3EB7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网络交换机</w:t>
            </w:r>
          </w:p>
        </w:tc>
        <w:tc>
          <w:tcPr>
            <w:tcW w:w="2013" w:type="dxa"/>
            <w:shd w:val="clear" w:color="auto" w:fill="auto"/>
            <w:vAlign w:val="center"/>
          </w:tcPr>
          <w:p w14:paraId="4B2C009A">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default" w:ascii="宋体" w:hAnsi="宋体" w:eastAsia="宋体" w:cs="宋体"/>
                <w:b w:val="0"/>
                <w:bCs w:val="0"/>
                <w:i w:val="0"/>
                <w:iCs w:val="0"/>
                <w:color w:val="000000"/>
                <w:kern w:val="0"/>
                <w:sz w:val="21"/>
                <w:szCs w:val="21"/>
                <w:u w:val="none"/>
                <w:lang w:val="en-US" w:eastAsia="zh-CN" w:bidi="ar"/>
              </w:rPr>
              <w:t>S5720S-28P-LI-AC</w:t>
            </w:r>
          </w:p>
        </w:tc>
        <w:tc>
          <w:tcPr>
            <w:tcW w:w="614" w:type="dxa"/>
            <w:shd w:val="clear" w:color="auto" w:fill="auto"/>
            <w:vAlign w:val="center"/>
          </w:tcPr>
          <w:p w14:paraId="77941C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c>
          <w:tcPr>
            <w:tcW w:w="1080" w:type="dxa"/>
            <w:shd w:val="clear" w:color="auto" w:fill="auto"/>
            <w:vAlign w:val="center"/>
          </w:tcPr>
          <w:p w14:paraId="692E82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413" w:type="dxa"/>
            <w:shd w:val="clear" w:color="auto" w:fill="auto"/>
            <w:vAlign w:val="center"/>
          </w:tcPr>
          <w:p w14:paraId="0C0C49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华为</w:t>
            </w:r>
          </w:p>
        </w:tc>
        <w:tc>
          <w:tcPr>
            <w:tcW w:w="853" w:type="dxa"/>
            <w:shd w:val="clear" w:color="auto" w:fill="auto"/>
            <w:vAlign w:val="center"/>
          </w:tcPr>
          <w:p w14:paraId="498538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20" w:type="dxa"/>
            <w:shd w:val="clear" w:color="auto" w:fill="auto"/>
            <w:vAlign w:val="center"/>
          </w:tcPr>
          <w:p w14:paraId="6CD130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434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200" w:type="dxa"/>
            <w:gridSpan w:val="6"/>
            <w:shd w:val="clear" w:color="auto" w:fill="auto"/>
            <w:vAlign w:val="center"/>
          </w:tcPr>
          <w:p w14:paraId="7414BB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cs="仿宋" w:asciiTheme="minorEastAsia" w:hAnsiTheme="minorEastAsia"/>
                <w:b/>
                <w:color w:val="auto"/>
                <w:sz w:val="21"/>
                <w:szCs w:val="21"/>
                <w:highlight w:val="none"/>
              </w:rPr>
              <w:t>响应报价合计（小写）</w:t>
            </w:r>
          </w:p>
        </w:tc>
        <w:tc>
          <w:tcPr>
            <w:tcW w:w="1080" w:type="dxa"/>
            <w:shd w:val="clear" w:color="auto" w:fill="auto"/>
            <w:vAlign w:val="center"/>
          </w:tcPr>
          <w:p w14:paraId="4D7A81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3386" w:type="dxa"/>
            <w:gridSpan w:val="3"/>
            <w:shd w:val="clear" w:color="auto" w:fill="auto"/>
            <w:vAlign w:val="center"/>
          </w:tcPr>
          <w:p w14:paraId="2CC574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E8C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80" w:type="dxa"/>
            <w:gridSpan w:val="7"/>
            <w:shd w:val="clear" w:color="auto" w:fill="auto"/>
            <w:vAlign w:val="center"/>
          </w:tcPr>
          <w:p w14:paraId="4062EF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cs="仿宋" w:asciiTheme="minorEastAsia" w:hAnsiTheme="minorEastAsia"/>
                <w:b/>
                <w:color w:val="auto"/>
                <w:sz w:val="21"/>
                <w:szCs w:val="21"/>
                <w:highlight w:val="none"/>
              </w:rPr>
              <w:t>响应报价合计（</w:t>
            </w:r>
            <w:r>
              <w:rPr>
                <w:rFonts w:hint="eastAsia" w:cs="仿宋" w:asciiTheme="minorEastAsia" w:hAnsiTheme="minorEastAsia"/>
                <w:b/>
                <w:color w:val="auto"/>
                <w:sz w:val="21"/>
                <w:szCs w:val="21"/>
                <w:highlight w:val="none"/>
                <w:lang w:val="en-US" w:eastAsia="zh-CN"/>
              </w:rPr>
              <w:t>大</w:t>
            </w:r>
            <w:r>
              <w:rPr>
                <w:rFonts w:hint="eastAsia" w:cs="仿宋" w:asciiTheme="minorEastAsia" w:hAnsiTheme="minorEastAsia"/>
                <w:b/>
                <w:color w:val="auto"/>
                <w:sz w:val="21"/>
                <w:szCs w:val="21"/>
                <w:highlight w:val="none"/>
              </w:rPr>
              <w:t>写）</w:t>
            </w:r>
          </w:p>
        </w:tc>
        <w:tc>
          <w:tcPr>
            <w:tcW w:w="3386" w:type="dxa"/>
            <w:gridSpan w:val="3"/>
            <w:shd w:val="clear" w:color="auto" w:fill="auto"/>
            <w:vAlign w:val="center"/>
          </w:tcPr>
          <w:p w14:paraId="09F08E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3CE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280" w:type="dxa"/>
            <w:gridSpan w:val="7"/>
            <w:shd w:val="clear" w:color="auto" w:fill="auto"/>
            <w:vAlign w:val="center"/>
          </w:tcPr>
          <w:p w14:paraId="3E674E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cs="仿宋" w:asciiTheme="minorEastAsia" w:hAnsiTheme="minorEastAsia"/>
                <w:b/>
                <w:color w:val="auto"/>
                <w:sz w:val="21"/>
                <w:szCs w:val="21"/>
                <w:highlight w:val="none"/>
                <w:lang w:val="en-US" w:eastAsia="zh-CN"/>
              </w:rPr>
              <w:t>税率</w:t>
            </w:r>
          </w:p>
        </w:tc>
        <w:tc>
          <w:tcPr>
            <w:tcW w:w="3386" w:type="dxa"/>
            <w:gridSpan w:val="3"/>
            <w:shd w:val="clear" w:color="auto" w:fill="auto"/>
            <w:vAlign w:val="center"/>
          </w:tcPr>
          <w:p w14:paraId="303D94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%（货物类发票）</w:t>
            </w:r>
          </w:p>
        </w:tc>
      </w:tr>
    </w:tbl>
    <w:p w14:paraId="2EE9E824">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37BD6B2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41B948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5A955980">
      <w:pPr>
        <w:snapToGrid w:val="0"/>
        <w:spacing w:line="360" w:lineRule="auto"/>
        <w:ind w:firstLine="480" w:firstLineChars="200"/>
        <w:jc w:val="left"/>
        <w:rPr>
          <w:color w:val="auto"/>
        </w:rPr>
      </w:pPr>
      <w:r>
        <w:rPr>
          <w:rFonts w:hint="eastAsia" w:ascii="宋体" w:hAnsi="宋体" w:cs="宋体"/>
          <w:color w:val="auto"/>
          <w:kern w:val="0"/>
          <w:sz w:val="24"/>
          <w:lang w:val="zh-CN"/>
        </w:rPr>
        <w:t>3、特别提示：采购人将对项目名称和项目编号，成交供应商名称、成交金额予以公示。</w:t>
      </w:r>
    </w:p>
    <w:p w14:paraId="2FEB6A02">
      <w:pPr>
        <w:rPr>
          <w:color w:val="auto"/>
        </w:rPr>
        <w:sectPr>
          <w:pgSz w:w="16838" w:h="11906" w:orient="landscape"/>
          <w:pgMar w:top="1803" w:right="1440" w:bottom="1803" w:left="1440" w:header="851" w:footer="992" w:gutter="0"/>
          <w:cols w:space="0" w:num="1"/>
          <w:rtlGutter w:val="0"/>
          <w:docGrid w:type="lines" w:linePitch="319" w:charSpace="0"/>
        </w:sectPr>
      </w:pPr>
    </w:p>
    <w:p w14:paraId="66C2277D">
      <w:pPr>
        <w:pStyle w:val="8"/>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单独提供</w:t>
      </w:r>
      <w:r>
        <w:rPr>
          <w:rFonts w:hint="eastAsia" w:hAnsi="宋体" w:cs="宋体"/>
          <w:b/>
          <w:sz w:val="32"/>
          <w:szCs w:val="32"/>
          <w:lang w:eastAsia="zh-CN"/>
        </w:rPr>
        <w:t>）</w:t>
      </w:r>
    </w:p>
    <w:p w14:paraId="37C2A5CA">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A5D795C">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2025年-2026年厂区大屏、门禁系统维修采购项目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202508023</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493"/>
        <w:gridCol w:w="1253"/>
        <w:gridCol w:w="2240"/>
      </w:tblGrid>
      <w:tr w14:paraId="1396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249F0437">
            <w:pPr>
              <w:spacing w:line="360" w:lineRule="auto"/>
              <w:jc w:val="center"/>
              <w:rPr>
                <w:rFonts w:ascii="宋体" w:hAnsi="宋体" w:cs="宋体"/>
                <w:sz w:val="24"/>
              </w:rPr>
            </w:pPr>
            <w:r>
              <w:rPr>
                <w:rFonts w:hint="eastAsia" w:ascii="宋体" w:hAnsi="宋体" w:cs="宋体"/>
                <w:sz w:val="24"/>
              </w:rPr>
              <w:t>申请人信息</w:t>
            </w:r>
          </w:p>
        </w:tc>
        <w:tc>
          <w:tcPr>
            <w:tcW w:w="6986" w:type="dxa"/>
            <w:gridSpan w:val="3"/>
            <w:vAlign w:val="center"/>
          </w:tcPr>
          <w:p w14:paraId="3E1E62C6">
            <w:pPr>
              <w:spacing w:line="360" w:lineRule="auto"/>
              <w:rPr>
                <w:rFonts w:ascii="宋体" w:hAnsi="宋体" w:cs="宋体"/>
                <w:sz w:val="24"/>
              </w:rPr>
            </w:pPr>
            <w:r>
              <w:rPr>
                <w:rFonts w:hint="eastAsia" w:ascii="宋体" w:hAnsi="宋体" w:cs="宋体"/>
                <w:sz w:val="24"/>
              </w:rPr>
              <w:t xml:space="preserve">供应商（加盖公章或财务专用章）： </w:t>
            </w:r>
          </w:p>
        </w:tc>
      </w:tr>
      <w:tr w14:paraId="1EE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7A3A18B">
            <w:pPr>
              <w:spacing w:line="360" w:lineRule="auto"/>
              <w:jc w:val="center"/>
              <w:rPr>
                <w:rFonts w:ascii="宋体" w:hAnsi="宋体" w:cs="宋体"/>
                <w:sz w:val="24"/>
              </w:rPr>
            </w:pPr>
          </w:p>
        </w:tc>
        <w:tc>
          <w:tcPr>
            <w:tcW w:w="3493" w:type="dxa"/>
            <w:vAlign w:val="center"/>
          </w:tcPr>
          <w:p w14:paraId="23574EEC">
            <w:pPr>
              <w:spacing w:line="360" w:lineRule="auto"/>
              <w:rPr>
                <w:rFonts w:ascii="宋体" w:hAnsi="宋体" w:cs="宋体"/>
                <w:sz w:val="24"/>
              </w:rPr>
            </w:pPr>
            <w:r>
              <w:rPr>
                <w:rFonts w:hint="eastAsia" w:ascii="宋体" w:hAnsi="宋体" w:cs="宋体"/>
                <w:sz w:val="24"/>
              </w:rPr>
              <w:t>财务联系人：</w:t>
            </w:r>
          </w:p>
        </w:tc>
        <w:tc>
          <w:tcPr>
            <w:tcW w:w="1253" w:type="dxa"/>
            <w:vAlign w:val="center"/>
          </w:tcPr>
          <w:p w14:paraId="7197E4D1">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1594979F">
            <w:pPr>
              <w:spacing w:line="360" w:lineRule="auto"/>
              <w:rPr>
                <w:rFonts w:ascii="宋体" w:hAnsi="宋体" w:cs="宋体"/>
                <w:sz w:val="24"/>
              </w:rPr>
            </w:pPr>
          </w:p>
        </w:tc>
      </w:tr>
      <w:tr w14:paraId="14F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2139BCC">
            <w:pPr>
              <w:spacing w:line="360" w:lineRule="auto"/>
              <w:jc w:val="center"/>
              <w:rPr>
                <w:rFonts w:ascii="宋体" w:hAnsi="宋体" w:cs="宋体"/>
                <w:sz w:val="24"/>
              </w:rPr>
            </w:pPr>
          </w:p>
        </w:tc>
        <w:tc>
          <w:tcPr>
            <w:tcW w:w="3493" w:type="dxa"/>
            <w:vAlign w:val="center"/>
          </w:tcPr>
          <w:p w14:paraId="155E09F4">
            <w:pPr>
              <w:spacing w:line="360" w:lineRule="auto"/>
              <w:rPr>
                <w:rFonts w:ascii="宋体" w:hAnsi="宋体" w:cs="宋体"/>
                <w:sz w:val="24"/>
              </w:rPr>
            </w:pPr>
            <w:r>
              <w:rPr>
                <w:rFonts w:hint="eastAsia" w:ascii="宋体" w:hAnsi="宋体" w:cs="宋体"/>
                <w:sz w:val="24"/>
              </w:rPr>
              <w:t>项目负责人：</w:t>
            </w:r>
          </w:p>
        </w:tc>
        <w:tc>
          <w:tcPr>
            <w:tcW w:w="1253" w:type="dxa"/>
            <w:vAlign w:val="center"/>
          </w:tcPr>
          <w:p w14:paraId="699E361F">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663B54E5">
            <w:pPr>
              <w:spacing w:line="360" w:lineRule="auto"/>
              <w:rPr>
                <w:rFonts w:ascii="宋体" w:hAnsi="宋体" w:cs="宋体"/>
                <w:sz w:val="24"/>
              </w:rPr>
            </w:pPr>
          </w:p>
        </w:tc>
      </w:tr>
      <w:tr w14:paraId="588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F03A447">
            <w:pPr>
              <w:spacing w:line="360" w:lineRule="auto"/>
              <w:jc w:val="center"/>
              <w:rPr>
                <w:rFonts w:ascii="宋体" w:hAnsi="宋体" w:cs="宋体"/>
                <w:sz w:val="24"/>
              </w:rPr>
            </w:pPr>
          </w:p>
        </w:tc>
        <w:tc>
          <w:tcPr>
            <w:tcW w:w="6986" w:type="dxa"/>
            <w:gridSpan w:val="3"/>
            <w:vAlign w:val="center"/>
          </w:tcPr>
          <w:p w14:paraId="1C286F25">
            <w:pPr>
              <w:spacing w:line="360" w:lineRule="auto"/>
              <w:rPr>
                <w:rFonts w:hint="eastAsia" w:ascii="宋体" w:hAnsi="宋体" w:cs="宋体"/>
                <w:sz w:val="24"/>
                <w:lang w:eastAsia="zh-CN"/>
              </w:rPr>
            </w:pPr>
          </w:p>
          <w:p w14:paraId="5083C79A">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0DA4B3AE">
            <w:pPr>
              <w:spacing w:line="360" w:lineRule="auto"/>
              <w:rPr>
                <w:rFonts w:hint="default" w:ascii="宋体" w:hAnsi="宋体" w:cs="宋体"/>
                <w:sz w:val="24"/>
                <w:lang w:val="en-US"/>
              </w:rPr>
            </w:pPr>
            <w:r>
              <w:rPr>
                <w:rFonts w:hint="eastAsia" w:ascii="宋体" w:hAnsi="宋体" w:cs="宋体"/>
                <w:sz w:val="24"/>
              </w:rPr>
              <w:t xml:space="preserve">              （小写）：</w:t>
            </w:r>
            <w:r>
              <w:rPr>
                <w:rFonts w:hint="eastAsia" w:ascii="宋体" w:hAnsi="宋体" w:cs="宋体"/>
                <w:sz w:val="24"/>
                <w:u w:val="single"/>
                <w:lang w:val="en-US" w:eastAsia="zh-CN"/>
              </w:rPr>
              <w:t xml:space="preserve">              元</w:t>
            </w:r>
          </w:p>
        </w:tc>
      </w:tr>
      <w:tr w14:paraId="234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BFFC70E">
            <w:pPr>
              <w:spacing w:line="360" w:lineRule="auto"/>
              <w:jc w:val="center"/>
              <w:rPr>
                <w:rFonts w:ascii="宋体" w:hAnsi="宋体" w:cs="宋体"/>
                <w:sz w:val="24"/>
              </w:rPr>
            </w:pPr>
          </w:p>
        </w:tc>
        <w:tc>
          <w:tcPr>
            <w:tcW w:w="6986" w:type="dxa"/>
            <w:gridSpan w:val="3"/>
            <w:vAlign w:val="center"/>
          </w:tcPr>
          <w:p w14:paraId="4D5A1292">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7E1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3D522DB9">
            <w:pPr>
              <w:spacing w:line="360" w:lineRule="auto"/>
              <w:jc w:val="center"/>
              <w:rPr>
                <w:rFonts w:ascii="宋体" w:hAnsi="宋体" w:cs="宋体"/>
                <w:sz w:val="24"/>
              </w:rPr>
            </w:pPr>
            <w:r>
              <w:rPr>
                <w:rFonts w:hint="eastAsia" w:ascii="宋体" w:hAnsi="宋体" w:cs="宋体"/>
                <w:sz w:val="24"/>
              </w:rPr>
              <w:t>退还账户信息</w:t>
            </w:r>
          </w:p>
        </w:tc>
        <w:tc>
          <w:tcPr>
            <w:tcW w:w="6986" w:type="dxa"/>
            <w:gridSpan w:val="3"/>
            <w:vAlign w:val="center"/>
          </w:tcPr>
          <w:p w14:paraId="6C9F1718">
            <w:pPr>
              <w:spacing w:line="360" w:lineRule="auto"/>
              <w:rPr>
                <w:rFonts w:ascii="宋体" w:hAnsi="宋体" w:cs="宋体"/>
                <w:sz w:val="24"/>
              </w:rPr>
            </w:pPr>
            <w:r>
              <w:rPr>
                <w:rFonts w:hint="eastAsia" w:ascii="宋体" w:hAnsi="宋体" w:cs="宋体"/>
                <w:sz w:val="24"/>
              </w:rPr>
              <w:t xml:space="preserve">单位名称： </w:t>
            </w:r>
          </w:p>
        </w:tc>
      </w:tr>
      <w:tr w14:paraId="3BD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0D86301F">
            <w:pPr>
              <w:spacing w:line="360" w:lineRule="auto"/>
              <w:rPr>
                <w:rFonts w:ascii="宋体" w:hAnsi="宋体" w:cs="宋体"/>
                <w:sz w:val="24"/>
              </w:rPr>
            </w:pPr>
          </w:p>
        </w:tc>
        <w:tc>
          <w:tcPr>
            <w:tcW w:w="6986" w:type="dxa"/>
            <w:gridSpan w:val="3"/>
            <w:vAlign w:val="center"/>
          </w:tcPr>
          <w:p w14:paraId="72731274">
            <w:pPr>
              <w:spacing w:line="360" w:lineRule="auto"/>
              <w:rPr>
                <w:rFonts w:ascii="宋体" w:hAnsi="宋体" w:cs="宋体"/>
                <w:sz w:val="24"/>
              </w:rPr>
            </w:pPr>
            <w:r>
              <w:rPr>
                <w:rFonts w:hint="eastAsia" w:ascii="宋体" w:hAnsi="宋体" w:cs="宋体"/>
                <w:sz w:val="24"/>
              </w:rPr>
              <w:t>开户银行：</w:t>
            </w:r>
          </w:p>
        </w:tc>
      </w:tr>
      <w:tr w14:paraId="413B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6E62D545">
            <w:pPr>
              <w:spacing w:line="360" w:lineRule="auto"/>
              <w:rPr>
                <w:rFonts w:ascii="宋体" w:hAnsi="宋体" w:cs="宋体"/>
                <w:sz w:val="24"/>
              </w:rPr>
            </w:pPr>
          </w:p>
        </w:tc>
        <w:tc>
          <w:tcPr>
            <w:tcW w:w="6986" w:type="dxa"/>
            <w:gridSpan w:val="3"/>
            <w:vAlign w:val="center"/>
          </w:tcPr>
          <w:p w14:paraId="2EDBA217">
            <w:pPr>
              <w:spacing w:line="360" w:lineRule="auto"/>
              <w:rPr>
                <w:rFonts w:ascii="宋体" w:hAnsi="宋体" w:cs="宋体"/>
                <w:sz w:val="24"/>
              </w:rPr>
            </w:pPr>
            <w:r>
              <w:rPr>
                <w:rFonts w:hint="eastAsia" w:ascii="宋体" w:hAnsi="宋体" w:cs="宋体"/>
                <w:sz w:val="24"/>
              </w:rPr>
              <w:t>银行账号：</w:t>
            </w:r>
          </w:p>
        </w:tc>
      </w:tr>
    </w:tbl>
    <w:p w14:paraId="1AB81D7B">
      <w:pPr>
        <w:pStyle w:val="6"/>
        <w:rPr>
          <w:rFonts w:ascii="宋体" w:hAnsi="宋体" w:cs="宋体"/>
        </w:rPr>
      </w:pPr>
    </w:p>
    <w:p w14:paraId="15C6D67B">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712FC1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2025年-2026年厂区大屏、门禁系统维修采购项目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202508023</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A1243F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7D50807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456D1E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D324CF1">
      <w:pPr>
        <w:pStyle w:val="8"/>
        <w:rPr>
          <w:rFonts w:hint="eastAsia" w:hAnsi="宋体" w:cs="宋体"/>
          <w:b/>
          <w:bCs/>
          <w:sz w:val="24"/>
        </w:rPr>
      </w:pPr>
    </w:p>
    <w:p w14:paraId="5BC930A5">
      <w:pPr>
        <w:pStyle w:val="8"/>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0B605054">
      <w:pPr>
        <w:spacing w:line="360" w:lineRule="auto"/>
        <w:rPr>
          <w:rFonts w:hint="eastAsia" w:ascii="宋体" w:hAnsi="宋体" w:cs="宋体"/>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2</w:t>
      </w:r>
      <w:r>
        <w:rPr>
          <w:rFonts w:hint="eastAsia" w:ascii="宋体" w:hAnsi="宋体" w:cs="宋体"/>
          <w:b/>
          <w:color w:val="auto"/>
          <w:spacing w:val="6"/>
          <w:sz w:val="32"/>
          <w:szCs w:val="32"/>
        </w:rPr>
        <w:t>：</w:t>
      </w:r>
    </w:p>
    <w:p w14:paraId="3BE6FE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E9ABCE5">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97377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D8E51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D675E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C57DC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A34324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A6CC5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9BB4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79D947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94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D7EB2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420E65">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14:paraId="6BAE11B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74E96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49D28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4E3F0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CE0B2D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D8381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2C884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4947F3">
      <w:pPr>
        <w:snapToGrid w:val="0"/>
        <w:spacing w:line="360" w:lineRule="auto"/>
        <w:rPr>
          <w:rFonts w:ascii="宋体" w:hAnsi="宋体" w:cs="宋体"/>
          <w:color w:val="auto"/>
          <w:sz w:val="24"/>
        </w:rPr>
      </w:pPr>
      <w:r>
        <w:rPr>
          <w:rFonts w:hint="eastAsia" w:ascii="宋体" w:hAnsi="宋体" w:cs="宋体"/>
          <w:color w:val="auto"/>
          <w:sz w:val="24"/>
        </w:rPr>
        <w:t>……</w:t>
      </w:r>
    </w:p>
    <w:p w14:paraId="08A93D0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4A4A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BAE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56CA08">
      <w:pPr>
        <w:spacing w:line="360" w:lineRule="auto"/>
        <w:rPr>
          <w:rFonts w:ascii="宋体" w:hAnsi="宋体" w:cs="宋体"/>
          <w:color w:val="auto"/>
          <w:sz w:val="24"/>
        </w:rPr>
      </w:pPr>
      <w:r>
        <w:rPr>
          <w:rFonts w:hint="eastAsia" w:ascii="宋体" w:hAnsi="宋体" w:cs="宋体"/>
          <w:color w:val="auto"/>
          <w:sz w:val="24"/>
        </w:rPr>
        <w:t xml:space="preserve">日期：    </w:t>
      </w:r>
    </w:p>
    <w:p w14:paraId="51B18C5A">
      <w:pPr>
        <w:spacing w:line="360" w:lineRule="auto"/>
        <w:jc w:val="center"/>
        <w:rPr>
          <w:rFonts w:ascii="宋体" w:hAnsi="宋体" w:cs="宋体"/>
          <w:b/>
          <w:bCs/>
          <w:color w:val="auto"/>
          <w:sz w:val="24"/>
        </w:rPr>
      </w:pPr>
    </w:p>
    <w:p w14:paraId="55D73CFA">
      <w:pPr>
        <w:spacing w:line="360" w:lineRule="auto"/>
        <w:rPr>
          <w:rFonts w:ascii="宋体" w:hAnsi="宋体" w:cs="宋体"/>
          <w:b/>
          <w:color w:val="auto"/>
          <w:sz w:val="24"/>
        </w:rPr>
        <w:sectPr>
          <w:footerReference r:id="rId19" w:type="default"/>
          <w:pgSz w:w="11906" w:h="16838"/>
          <w:pgMar w:top="1440" w:right="1800" w:bottom="1440" w:left="1800" w:header="930" w:footer="992" w:gutter="0"/>
          <w:pgNumType w:fmt="decimal"/>
          <w:cols w:space="425" w:num="1"/>
          <w:docGrid w:type="lines" w:linePitch="312" w:charSpace="0"/>
        </w:sectPr>
      </w:pPr>
    </w:p>
    <w:p w14:paraId="4A78D9EC">
      <w:pPr>
        <w:pStyle w:val="11"/>
        <w:rPr>
          <w:color w:val="auto"/>
        </w:rPr>
      </w:pPr>
    </w:p>
    <w:p w14:paraId="1D413EF7">
      <w:pPr>
        <w:spacing w:line="360" w:lineRule="auto"/>
        <w:rPr>
          <w:rFonts w:ascii="宋体" w:hAnsi="宋体" w:cs="宋体"/>
          <w:b/>
          <w:color w:val="auto"/>
          <w:sz w:val="24"/>
        </w:rPr>
      </w:pPr>
      <w:r>
        <w:rPr>
          <w:rFonts w:hint="eastAsia" w:ascii="宋体" w:hAnsi="宋体" w:cs="宋体"/>
          <w:b/>
          <w:color w:val="auto"/>
          <w:sz w:val="24"/>
        </w:rPr>
        <w:t>质疑函制作说明：</w:t>
      </w:r>
    </w:p>
    <w:p w14:paraId="3B506F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DA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BB226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64363A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.质疑函的质疑请求应与质疑事项相关。</w:t>
      </w:r>
    </w:p>
    <w:p w14:paraId="5B5880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.质疑供应商为法人或者其他组织的，质疑函应由法定代表人、主要负责人，或者其授权代表签字或者盖章，并加盖公章。</w:t>
      </w:r>
    </w:p>
    <w:p w14:paraId="752B45FC">
      <w:pPr>
        <w:widowControl/>
        <w:spacing w:line="360" w:lineRule="auto"/>
        <w:ind w:firstLine="600" w:firstLineChars="200"/>
        <w:jc w:val="left"/>
        <w:rPr>
          <w:rFonts w:ascii="宋体" w:hAnsi="宋体" w:cs="宋体"/>
          <w:color w:val="auto"/>
          <w:sz w:val="30"/>
          <w:szCs w:val="30"/>
        </w:rPr>
      </w:pPr>
    </w:p>
    <w:p w14:paraId="011E430A">
      <w:pPr>
        <w:spacing w:line="360" w:lineRule="auto"/>
        <w:jc w:val="center"/>
        <w:rPr>
          <w:rFonts w:ascii="宋体" w:hAnsi="宋体" w:cs="宋体"/>
          <w:b/>
          <w:color w:val="auto"/>
          <w:spacing w:val="6"/>
          <w:sz w:val="32"/>
          <w:szCs w:val="32"/>
        </w:rPr>
      </w:pPr>
    </w:p>
    <w:p w14:paraId="4995632F">
      <w:pPr>
        <w:spacing w:line="360" w:lineRule="auto"/>
        <w:jc w:val="center"/>
        <w:rPr>
          <w:rFonts w:ascii="宋体" w:hAnsi="宋体" w:cs="宋体"/>
          <w:b/>
          <w:color w:val="auto"/>
          <w:spacing w:val="6"/>
          <w:sz w:val="32"/>
          <w:szCs w:val="32"/>
        </w:rPr>
      </w:pPr>
    </w:p>
    <w:p w14:paraId="17BC5222">
      <w:pPr>
        <w:spacing w:line="360" w:lineRule="auto"/>
        <w:jc w:val="center"/>
        <w:rPr>
          <w:rFonts w:ascii="宋体" w:hAnsi="宋体" w:cs="宋体"/>
          <w:b/>
          <w:color w:val="auto"/>
          <w:spacing w:val="6"/>
          <w:sz w:val="32"/>
          <w:szCs w:val="32"/>
        </w:rPr>
      </w:pPr>
    </w:p>
    <w:p w14:paraId="3157E512">
      <w:pPr>
        <w:spacing w:line="360" w:lineRule="auto"/>
        <w:jc w:val="center"/>
        <w:rPr>
          <w:rFonts w:ascii="宋体" w:hAnsi="宋体" w:cs="宋体"/>
          <w:b/>
          <w:color w:val="auto"/>
          <w:spacing w:val="6"/>
          <w:sz w:val="32"/>
          <w:szCs w:val="32"/>
        </w:rPr>
      </w:pPr>
    </w:p>
    <w:p w14:paraId="18F32C89">
      <w:pPr>
        <w:spacing w:line="360" w:lineRule="auto"/>
        <w:jc w:val="center"/>
        <w:rPr>
          <w:rFonts w:ascii="宋体" w:hAnsi="宋体" w:cs="宋体"/>
          <w:b/>
          <w:color w:val="auto"/>
          <w:spacing w:val="6"/>
          <w:sz w:val="32"/>
          <w:szCs w:val="32"/>
        </w:rPr>
      </w:pPr>
    </w:p>
    <w:p w14:paraId="567858F9">
      <w:pPr>
        <w:spacing w:line="360" w:lineRule="auto"/>
        <w:jc w:val="center"/>
        <w:rPr>
          <w:rFonts w:ascii="宋体" w:hAnsi="宋体" w:cs="宋体"/>
          <w:b/>
          <w:color w:val="auto"/>
          <w:spacing w:val="6"/>
          <w:sz w:val="32"/>
          <w:szCs w:val="32"/>
        </w:rPr>
      </w:pPr>
    </w:p>
    <w:p w14:paraId="04E7C431">
      <w:pPr>
        <w:spacing w:line="360" w:lineRule="auto"/>
        <w:jc w:val="center"/>
        <w:rPr>
          <w:rFonts w:ascii="宋体" w:hAnsi="宋体" w:cs="宋体"/>
          <w:b/>
          <w:color w:val="auto"/>
          <w:spacing w:val="6"/>
          <w:sz w:val="32"/>
          <w:szCs w:val="32"/>
        </w:rPr>
      </w:pPr>
    </w:p>
    <w:p w14:paraId="0FA402E8">
      <w:pPr>
        <w:spacing w:line="360" w:lineRule="auto"/>
        <w:jc w:val="center"/>
        <w:rPr>
          <w:rFonts w:ascii="宋体" w:hAnsi="宋体" w:cs="宋体"/>
          <w:b/>
          <w:color w:val="auto"/>
          <w:spacing w:val="6"/>
          <w:sz w:val="32"/>
          <w:szCs w:val="32"/>
        </w:rPr>
      </w:pPr>
    </w:p>
    <w:p w14:paraId="351F737C">
      <w:pPr>
        <w:spacing w:line="360" w:lineRule="auto"/>
        <w:jc w:val="center"/>
        <w:rPr>
          <w:rFonts w:ascii="宋体" w:hAnsi="宋体" w:cs="宋体"/>
          <w:b/>
          <w:color w:val="auto"/>
          <w:spacing w:val="6"/>
          <w:sz w:val="32"/>
          <w:szCs w:val="32"/>
        </w:rPr>
      </w:pPr>
    </w:p>
    <w:p w14:paraId="5293947E">
      <w:pPr>
        <w:spacing w:line="360" w:lineRule="auto"/>
        <w:jc w:val="center"/>
        <w:rPr>
          <w:rFonts w:ascii="宋体" w:hAnsi="宋体" w:cs="宋体"/>
          <w:b/>
          <w:color w:val="auto"/>
          <w:spacing w:val="6"/>
          <w:sz w:val="32"/>
          <w:szCs w:val="32"/>
        </w:rPr>
      </w:pPr>
    </w:p>
    <w:p w14:paraId="1F039C58">
      <w:pPr>
        <w:spacing w:line="360" w:lineRule="auto"/>
        <w:jc w:val="center"/>
        <w:rPr>
          <w:rFonts w:ascii="宋体" w:hAnsi="宋体" w:cs="宋体"/>
          <w:b/>
          <w:color w:val="auto"/>
          <w:spacing w:val="6"/>
          <w:sz w:val="32"/>
          <w:szCs w:val="32"/>
        </w:rPr>
      </w:pPr>
    </w:p>
    <w:sectPr>
      <w:footerReference r:id="rId20"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E25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52223">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D52223">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1356">
    <w:pPr>
      <w:pStyle w:val="9"/>
      <w:jc w:val="center"/>
      <w:rPr>
        <w:rFonts w:ascii="仿宋_GB2312" w:eastAsia="仿宋_GB2312"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3FCE">
                          <w:pPr>
                            <w:pStyle w:val="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6673FCE">
                    <w:pPr>
                      <w:pStyle w:val="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68B6ADB">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594C">
    <w:pPr>
      <w:pStyle w:val="9"/>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C826">
                          <w:pPr>
                            <w:pStyle w:val="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8A6C826">
                    <w:pPr>
                      <w:pStyle w:val="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A754E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3B54">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2C5C">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AB4C0">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FCAB4C0">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8A91">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BF13">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ADBF13">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188E">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F714">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2FAC">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AE9BE">
                          <w:pPr>
                            <w:pStyle w:val="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4EAE9BE">
                    <w:pPr>
                      <w:pStyle w:val="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3D81CBD">
    <w:pPr>
      <w:pStyle w:val="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AA9E">
    <w:pPr>
      <w:pStyle w:val="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2E09E">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A2E09E">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A01EB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2DF2">
    <w:pPr>
      <w:pStyle w:val="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4B33D">
                          <w:pPr>
                            <w:pStyle w:val="9"/>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74B33D">
                    <w:pPr>
                      <w:pStyle w:val="9"/>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0C1A4E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7FF">
    <w:pPr>
      <w:pStyle w:val="10"/>
      <w:jc w:val="right"/>
      <w:rPr>
        <w:rFonts w:ascii="仿宋" w:hAnsi="仿宋" w:eastAsia="仿宋" w:cs="仿宋"/>
        <w:i/>
        <w:iCs/>
      </w:rPr>
    </w:pPr>
  </w:p>
  <w:p w14:paraId="793F1943">
    <w:pPr>
      <w:pStyle w:val="10"/>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F31E">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8067">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318A">
    <w:pPr>
      <w:pStyle w:val="10"/>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E665">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F93C">
    <w:pPr>
      <w:pStyle w:val="10"/>
      <w:jc w:val="right"/>
    </w:pPr>
    <w:r>
      <w:rPr>
        <w:rFonts w:hint="eastAsia"/>
        <w:u w:val="single"/>
      </w:rPr>
      <w:t>杭州</w:t>
    </w:r>
    <w:r>
      <w:rPr>
        <w:rFonts w:hint="eastAsia"/>
        <w:u w:val="single"/>
        <w:lang w:val="zh-CN"/>
      </w:rPr>
      <w:t>临江环境能源有限公司询价采购文件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EC5B">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zZkZjM2MDJhYjY1OWNjZDE1ZDE1YjY1MWQ5MjAifQ=="/>
  </w:docVars>
  <w:rsids>
    <w:rsidRoot w:val="00000000"/>
    <w:rsid w:val="013D6280"/>
    <w:rsid w:val="01E332FF"/>
    <w:rsid w:val="023E1286"/>
    <w:rsid w:val="024141DC"/>
    <w:rsid w:val="028710B6"/>
    <w:rsid w:val="03272182"/>
    <w:rsid w:val="03F704C6"/>
    <w:rsid w:val="046A1781"/>
    <w:rsid w:val="047D4F66"/>
    <w:rsid w:val="04E634F4"/>
    <w:rsid w:val="05150472"/>
    <w:rsid w:val="05171224"/>
    <w:rsid w:val="051B17AF"/>
    <w:rsid w:val="0706436A"/>
    <w:rsid w:val="0805754C"/>
    <w:rsid w:val="08322A8C"/>
    <w:rsid w:val="08670640"/>
    <w:rsid w:val="08E37A2F"/>
    <w:rsid w:val="09545F70"/>
    <w:rsid w:val="09946F9F"/>
    <w:rsid w:val="09D74B85"/>
    <w:rsid w:val="09EC7123"/>
    <w:rsid w:val="09ED56C9"/>
    <w:rsid w:val="0A1D0FFF"/>
    <w:rsid w:val="0A5F22FA"/>
    <w:rsid w:val="0A7C1006"/>
    <w:rsid w:val="0AD025A1"/>
    <w:rsid w:val="0B4E0B4D"/>
    <w:rsid w:val="0BD07B44"/>
    <w:rsid w:val="0BFF2A12"/>
    <w:rsid w:val="0C492847"/>
    <w:rsid w:val="0C554576"/>
    <w:rsid w:val="0DA62F8C"/>
    <w:rsid w:val="0F095788"/>
    <w:rsid w:val="0F29227F"/>
    <w:rsid w:val="0F5E496A"/>
    <w:rsid w:val="0F81598B"/>
    <w:rsid w:val="10947BCD"/>
    <w:rsid w:val="10BE08E9"/>
    <w:rsid w:val="1157552B"/>
    <w:rsid w:val="11EC0AD6"/>
    <w:rsid w:val="11F4211B"/>
    <w:rsid w:val="13064D3F"/>
    <w:rsid w:val="130805B6"/>
    <w:rsid w:val="1399374C"/>
    <w:rsid w:val="13BF1AD6"/>
    <w:rsid w:val="13FF5068"/>
    <w:rsid w:val="14521AA0"/>
    <w:rsid w:val="146C41CB"/>
    <w:rsid w:val="147B6262"/>
    <w:rsid w:val="15003014"/>
    <w:rsid w:val="15BE749A"/>
    <w:rsid w:val="15E02F18"/>
    <w:rsid w:val="163C4081"/>
    <w:rsid w:val="166F3635"/>
    <w:rsid w:val="17B57BF4"/>
    <w:rsid w:val="185A544F"/>
    <w:rsid w:val="18890233"/>
    <w:rsid w:val="18CF230C"/>
    <w:rsid w:val="19711A8B"/>
    <w:rsid w:val="198737C7"/>
    <w:rsid w:val="19DC6BDA"/>
    <w:rsid w:val="1AA56FDE"/>
    <w:rsid w:val="1B7913A6"/>
    <w:rsid w:val="1BEF726B"/>
    <w:rsid w:val="1C017D20"/>
    <w:rsid w:val="1C742A28"/>
    <w:rsid w:val="1CAA3340"/>
    <w:rsid w:val="1CD34128"/>
    <w:rsid w:val="1CDE6781"/>
    <w:rsid w:val="1D460527"/>
    <w:rsid w:val="1D987ACC"/>
    <w:rsid w:val="1DEB283E"/>
    <w:rsid w:val="1EDB0DDD"/>
    <w:rsid w:val="1F29161A"/>
    <w:rsid w:val="1F457921"/>
    <w:rsid w:val="20284B0B"/>
    <w:rsid w:val="215F709E"/>
    <w:rsid w:val="21677697"/>
    <w:rsid w:val="2288189E"/>
    <w:rsid w:val="229536BA"/>
    <w:rsid w:val="22A244DC"/>
    <w:rsid w:val="235E195C"/>
    <w:rsid w:val="2378337E"/>
    <w:rsid w:val="23AE001C"/>
    <w:rsid w:val="23C721A3"/>
    <w:rsid w:val="249017C8"/>
    <w:rsid w:val="24DA6F9D"/>
    <w:rsid w:val="251A0B90"/>
    <w:rsid w:val="25251AF7"/>
    <w:rsid w:val="25B35DBD"/>
    <w:rsid w:val="25C26B32"/>
    <w:rsid w:val="26CF7A07"/>
    <w:rsid w:val="272E083D"/>
    <w:rsid w:val="27C87065"/>
    <w:rsid w:val="27D77CED"/>
    <w:rsid w:val="284A39BF"/>
    <w:rsid w:val="286A0D7D"/>
    <w:rsid w:val="28A354BE"/>
    <w:rsid w:val="298D0BC4"/>
    <w:rsid w:val="2A1060BE"/>
    <w:rsid w:val="2A6366FF"/>
    <w:rsid w:val="2A6807FA"/>
    <w:rsid w:val="2AD92671"/>
    <w:rsid w:val="2B2D753F"/>
    <w:rsid w:val="2B32649C"/>
    <w:rsid w:val="2B9B5E5B"/>
    <w:rsid w:val="2BDA5141"/>
    <w:rsid w:val="2C270527"/>
    <w:rsid w:val="2C4141D8"/>
    <w:rsid w:val="2CF85A5D"/>
    <w:rsid w:val="2D0347D2"/>
    <w:rsid w:val="2D682F2F"/>
    <w:rsid w:val="2E543475"/>
    <w:rsid w:val="2EA152A3"/>
    <w:rsid w:val="2F1F33A8"/>
    <w:rsid w:val="2F5836E9"/>
    <w:rsid w:val="2F7610B9"/>
    <w:rsid w:val="2F7A10AB"/>
    <w:rsid w:val="30123142"/>
    <w:rsid w:val="302169BE"/>
    <w:rsid w:val="304A7E50"/>
    <w:rsid w:val="314B6E80"/>
    <w:rsid w:val="31BF0628"/>
    <w:rsid w:val="32843E96"/>
    <w:rsid w:val="32D33460"/>
    <w:rsid w:val="346671FA"/>
    <w:rsid w:val="34B27304"/>
    <w:rsid w:val="34BD5CF3"/>
    <w:rsid w:val="351F7AFD"/>
    <w:rsid w:val="352F03C1"/>
    <w:rsid w:val="356B0EA6"/>
    <w:rsid w:val="35B75F88"/>
    <w:rsid w:val="35F83418"/>
    <w:rsid w:val="35FD33A8"/>
    <w:rsid w:val="36162BCB"/>
    <w:rsid w:val="361749EF"/>
    <w:rsid w:val="363646DC"/>
    <w:rsid w:val="36412810"/>
    <w:rsid w:val="36A32180"/>
    <w:rsid w:val="36BD312A"/>
    <w:rsid w:val="36C96732"/>
    <w:rsid w:val="37396C72"/>
    <w:rsid w:val="37514AF4"/>
    <w:rsid w:val="377C0298"/>
    <w:rsid w:val="37F61CA1"/>
    <w:rsid w:val="388A1C74"/>
    <w:rsid w:val="394A64EB"/>
    <w:rsid w:val="39676BAE"/>
    <w:rsid w:val="39C31C6C"/>
    <w:rsid w:val="3A797A04"/>
    <w:rsid w:val="3C283344"/>
    <w:rsid w:val="3C3420E0"/>
    <w:rsid w:val="3C485F9D"/>
    <w:rsid w:val="3C4E2A76"/>
    <w:rsid w:val="3C7C70D7"/>
    <w:rsid w:val="3CB84BBF"/>
    <w:rsid w:val="3D3879AE"/>
    <w:rsid w:val="3DD16292"/>
    <w:rsid w:val="3E0C6463"/>
    <w:rsid w:val="3E564C85"/>
    <w:rsid w:val="3F4F566F"/>
    <w:rsid w:val="3F8142B1"/>
    <w:rsid w:val="3FA13295"/>
    <w:rsid w:val="3FC90E96"/>
    <w:rsid w:val="403E57B7"/>
    <w:rsid w:val="40532D51"/>
    <w:rsid w:val="40533552"/>
    <w:rsid w:val="4179370E"/>
    <w:rsid w:val="41D016DB"/>
    <w:rsid w:val="42043E37"/>
    <w:rsid w:val="42112513"/>
    <w:rsid w:val="42E9077C"/>
    <w:rsid w:val="430D007F"/>
    <w:rsid w:val="433F2D12"/>
    <w:rsid w:val="43496F4C"/>
    <w:rsid w:val="435518AD"/>
    <w:rsid w:val="437A2DA4"/>
    <w:rsid w:val="44873A1C"/>
    <w:rsid w:val="4491515E"/>
    <w:rsid w:val="46EB193D"/>
    <w:rsid w:val="470471FE"/>
    <w:rsid w:val="472961BF"/>
    <w:rsid w:val="472E3564"/>
    <w:rsid w:val="481A7033"/>
    <w:rsid w:val="49105C83"/>
    <w:rsid w:val="4992263D"/>
    <w:rsid w:val="499917D4"/>
    <w:rsid w:val="49A53D97"/>
    <w:rsid w:val="49FB6AEB"/>
    <w:rsid w:val="4A035B02"/>
    <w:rsid w:val="4AE27CAC"/>
    <w:rsid w:val="4BAC48C9"/>
    <w:rsid w:val="4BD3500B"/>
    <w:rsid w:val="4CAA0A32"/>
    <w:rsid w:val="4E191EC4"/>
    <w:rsid w:val="4EA9254B"/>
    <w:rsid w:val="4F251D5C"/>
    <w:rsid w:val="4FD65994"/>
    <w:rsid w:val="4FEB08B0"/>
    <w:rsid w:val="50772E11"/>
    <w:rsid w:val="50886E1D"/>
    <w:rsid w:val="50D545B6"/>
    <w:rsid w:val="513A6AD8"/>
    <w:rsid w:val="513B5867"/>
    <w:rsid w:val="51454B8D"/>
    <w:rsid w:val="514563A8"/>
    <w:rsid w:val="523875F5"/>
    <w:rsid w:val="52506204"/>
    <w:rsid w:val="52B35FD7"/>
    <w:rsid w:val="533B163F"/>
    <w:rsid w:val="53FA1DF3"/>
    <w:rsid w:val="54204352"/>
    <w:rsid w:val="54AB2D04"/>
    <w:rsid w:val="54BE47E5"/>
    <w:rsid w:val="559D12B7"/>
    <w:rsid w:val="567B497A"/>
    <w:rsid w:val="56F563A5"/>
    <w:rsid w:val="571F3A0C"/>
    <w:rsid w:val="57F2034A"/>
    <w:rsid w:val="58235318"/>
    <w:rsid w:val="58354DBE"/>
    <w:rsid w:val="586E6522"/>
    <w:rsid w:val="58BE2D14"/>
    <w:rsid w:val="59121C77"/>
    <w:rsid w:val="59176F69"/>
    <w:rsid w:val="594255B1"/>
    <w:rsid w:val="59DD570D"/>
    <w:rsid w:val="59DE0E09"/>
    <w:rsid w:val="59F526EB"/>
    <w:rsid w:val="5A283DD0"/>
    <w:rsid w:val="5A2E5F69"/>
    <w:rsid w:val="5A974EDF"/>
    <w:rsid w:val="5ACD76EE"/>
    <w:rsid w:val="5AF31B04"/>
    <w:rsid w:val="5B021A05"/>
    <w:rsid w:val="5B330D80"/>
    <w:rsid w:val="5B3D7F5F"/>
    <w:rsid w:val="5BB858DB"/>
    <w:rsid w:val="5EA617F0"/>
    <w:rsid w:val="5EFD2476"/>
    <w:rsid w:val="5F0279C4"/>
    <w:rsid w:val="5F433EA1"/>
    <w:rsid w:val="5F8C0C0E"/>
    <w:rsid w:val="5F944466"/>
    <w:rsid w:val="600225BA"/>
    <w:rsid w:val="60A04587"/>
    <w:rsid w:val="6139287F"/>
    <w:rsid w:val="61C61218"/>
    <w:rsid w:val="61F56B7E"/>
    <w:rsid w:val="62121B84"/>
    <w:rsid w:val="6218254A"/>
    <w:rsid w:val="63CF15A0"/>
    <w:rsid w:val="6434196E"/>
    <w:rsid w:val="64CD2ABF"/>
    <w:rsid w:val="64EF09EB"/>
    <w:rsid w:val="657B7ADB"/>
    <w:rsid w:val="660E4A3F"/>
    <w:rsid w:val="66A54383"/>
    <w:rsid w:val="66B60EF8"/>
    <w:rsid w:val="670E31D7"/>
    <w:rsid w:val="673E5F91"/>
    <w:rsid w:val="67614576"/>
    <w:rsid w:val="679754A0"/>
    <w:rsid w:val="67D649B5"/>
    <w:rsid w:val="689618A9"/>
    <w:rsid w:val="68C66552"/>
    <w:rsid w:val="69345B52"/>
    <w:rsid w:val="69DF403D"/>
    <w:rsid w:val="6A30648F"/>
    <w:rsid w:val="6A4E3ABD"/>
    <w:rsid w:val="6A9D6924"/>
    <w:rsid w:val="6ABD4230"/>
    <w:rsid w:val="6ABF2969"/>
    <w:rsid w:val="6AE63D7E"/>
    <w:rsid w:val="6B462C2B"/>
    <w:rsid w:val="6BD746DF"/>
    <w:rsid w:val="6BDC6E7B"/>
    <w:rsid w:val="6CEB080D"/>
    <w:rsid w:val="6D893D5F"/>
    <w:rsid w:val="6DA6506A"/>
    <w:rsid w:val="6EAC75B8"/>
    <w:rsid w:val="6F1E49FB"/>
    <w:rsid w:val="6F502166"/>
    <w:rsid w:val="700D088C"/>
    <w:rsid w:val="700E4F44"/>
    <w:rsid w:val="70173239"/>
    <w:rsid w:val="70FC24C5"/>
    <w:rsid w:val="71A36DE5"/>
    <w:rsid w:val="721A5B23"/>
    <w:rsid w:val="72B931C1"/>
    <w:rsid w:val="738D03F5"/>
    <w:rsid w:val="73D37293"/>
    <w:rsid w:val="7420296E"/>
    <w:rsid w:val="7431692A"/>
    <w:rsid w:val="74435A84"/>
    <w:rsid w:val="748969D1"/>
    <w:rsid w:val="764022FF"/>
    <w:rsid w:val="767E5B01"/>
    <w:rsid w:val="779944AF"/>
    <w:rsid w:val="78160310"/>
    <w:rsid w:val="785A54C0"/>
    <w:rsid w:val="78D32916"/>
    <w:rsid w:val="78FD6DDA"/>
    <w:rsid w:val="79674595"/>
    <w:rsid w:val="79AA36CA"/>
    <w:rsid w:val="79DF4732"/>
    <w:rsid w:val="79EB254B"/>
    <w:rsid w:val="79F044D8"/>
    <w:rsid w:val="7AF4716D"/>
    <w:rsid w:val="7AF75924"/>
    <w:rsid w:val="7B2031F9"/>
    <w:rsid w:val="7BA82ABD"/>
    <w:rsid w:val="7C662D96"/>
    <w:rsid w:val="7CFD5C38"/>
    <w:rsid w:val="7D713C29"/>
    <w:rsid w:val="7D797C2B"/>
    <w:rsid w:val="7D810EAC"/>
    <w:rsid w:val="7D955BFE"/>
    <w:rsid w:val="7DAC6A56"/>
    <w:rsid w:val="7E0230E5"/>
    <w:rsid w:val="7E1A3F8B"/>
    <w:rsid w:val="7E600661"/>
    <w:rsid w:val="7EA13F7B"/>
    <w:rsid w:val="7FBD485C"/>
    <w:rsid w:val="7FC75086"/>
    <w:rsid w:val="7FE2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next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Indent"/>
    <w:basedOn w:val="1"/>
    <w:autoRedefine/>
    <w:qFormat/>
    <w:uiPriority w:val="0"/>
    <w:pPr>
      <w:spacing w:line="480" w:lineRule="exact"/>
      <w:ind w:firstLine="480" w:firstLineChars="200"/>
    </w:pPr>
    <w:rPr>
      <w:rFonts w:ascii="宋体" w:hAnsi="宋体"/>
      <w:sz w:val="24"/>
    </w:rPr>
  </w:style>
  <w:style w:type="paragraph" w:styleId="8">
    <w:name w:val="Plain Text"/>
    <w:basedOn w:val="1"/>
    <w:autoRedefine/>
    <w:qFormat/>
    <w:uiPriority w:val="0"/>
    <w:rPr>
      <w:rFonts w:ascii="宋体" w:hAnsi="Courier New"/>
      <w:szCs w:val="22"/>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39"/>
    <w:pPr>
      <w:jc w:val="left"/>
    </w:pPr>
    <w:rPr>
      <w:b/>
      <w:caps/>
    </w:rPr>
  </w:style>
  <w:style w:type="paragraph" w:styleId="12">
    <w:name w:val="toc 6"/>
    <w:basedOn w:val="1"/>
    <w:next w:val="1"/>
    <w:autoRedefine/>
    <w:qFormat/>
    <w:uiPriority w:val="0"/>
    <w:pPr>
      <w:ind w:left="2100" w:leftChars="1000"/>
    </w:pPr>
  </w:style>
  <w:style w:type="paragraph" w:styleId="13">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14">
    <w:name w:val="Body Text First Indent"/>
    <w:basedOn w:val="6"/>
    <w:next w:val="1"/>
    <w:autoRedefine/>
    <w:qFormat/>
    <w:uiPriority w:val="0"/>
    <w:pPr>
      <w:ind w:firstLine="420"/>
    </w:pPr>
    <w:rPr>
      <w:rFonts w:hAnsi="Times New Roman" w:cs="Times New Roman"/>
      <w:snapToGrid/>
      <w:szCs w:val="20"/>
    </w:rPr>
  </w:style>
  <w:style w:type="table" w:styleId="16">
    <w:name w:val="Table Grid"/>
    <w:basedOn w:val="15"/>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Table Paragraph"/>
    <w:basedOn w:val="1"/>
    <w:autoRedefine/>
    <w:qFormat/>
    <w:uiPriority w:val="1"/>
    <w:rPr>
      <w:rFonts w:ascii="宋体" w:hAnsi="宋体" w:eastAsia="宋体" w:cs="宋体"/>
      <w:lang w:val="zh-CN" w:bidi="zh-CN"/>
    </w:rPr>
  </w:style>
  <w:style w:type="paragraph" w:customStyle="1" w:styleId="19">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0">
    <w:name w:val="样式1"/>
    <w:basedOn w:val="1"/>
    <w:autoRedefine/>
    <w:qFormat/>
    <w:uiPriority w:val="0"/>
    <w:pPr>
      <w:spacing w:line="360" w:lineRule="exact"/>
      <w:ind w:firstLine="200" w:firstLineChars="200"/>
    </w:pPr>
    <w:rPr>
      <w:rFonts w:ascii="Arial" w:hAnsi="Arial"/>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缩进1"/>
    <w:basedOn w:val="1"/>
    <w:next w:val="7"/>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5">
    <w:name w:val="纯文本1"/>
    <w:basedOn w:val="1"/>
    <w:autoRedefine/>
    <w:qFormat/>
    <w:uiPriority w:val="0"/>
    <w:rPr>
      <w:rFonts w:ascii="宋体" w:hAnsi="Courier New"/>
      <w:kern w:val="0"/>
      <w:sz w:val="20"/>
      <w:szCs w:val="20"/>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autoRedefine/>
    <w:qFormat/>
    <w:uiPriority w:val="99"/>
    <w:pPr>
      <w:ind w:firstLine="420" w:firstLineChars="200"/>
    </w:pPr>
  </w:style>
  <w:style w:type="paragraph" w:customStyle="1" w:styleId="2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样式 标题 1 + 四号 加粗"/>
    <w:basedOn w:val="2"/>
    <w:autoRedefine/>
    <w:qFormat/>
    <w:uiPriority w:val="0"/>
  </w:style>
  <w:style w:type="character" w:customStyle="1" w:styleId="31">
    <w:name w:val="font11"/>
    <w:basedOn w:val="17"/>
    <w:qFormat/>
    <w:uiPriority w:val="0"/>
    <w:rPr>
      <w:rFonts w:hint="eastAsia" w:ascii="宋体" w:hAnsi="宋体" w:eastAsia="宋体" w:cs="宋体"/>
      <w:color w:val="000000"/>
      <w:sz w:val="22"/>
      <w:szCs w:val="22"/>
      <w:u w:val="none"/>
    </w:rPr>
  </w:style>
  <w:style w:type="character" w:customStyle="1" w:styleId="32">
    <w:name w:val="font51"/>
    <w:basedOn w:val="17"/>
    <w:qFormat/>
    <w:uiPriority w:val="0"/>
    <w:rPr>
      <w:rFonts w:ascii="宋体" w:hAnsi="宋体" w:eastAsia="宋体" w:cs="宋体"/>
      <w:color w:val="000000"/>
      <w:sz w:val="22"/>
      <w:szCs w:val="22"/>
      <w:u w:val="none"/>
    </w:rPr>
  </w:style>
  <w:style w:type="character" w:customStyle="1" w:styleId="33">
    <w:name w:val="font31"/>
    <w:basedOn w:val="17"/>
    <w:qFormat/>
    <w:uiPriority w:val="0"/>
    <w:rPr>
      <w:rFonts w:ascii="宋体" w:hAnsi="宋体" w:eastAsia="宋体" w:cs="宋体"/>
      <w:b/>
      <w:bCs/>
      <w:color w:val="000000"/>
      <w:sz w:val="22"/>
      <w:szCs w:val="22"/>
      <w:u w:val="none"/>
    </w:rPr>
  </w:style>
  <w:style w:type="character" w:customStyle="1" w:styleId="34">
    <w:name w:val="font01"/>
    <w:basedOn w:val="17"/>
    <w:qFormat/>
    <w:uiPriority w:val="0"/>
    <w:rPr>
      <w:rFonts w:hint="default" w:ascii="Arial" w:hAnsi="Arial" w:cs="Arial"/>
      <w:color w:val="000000"/>
      <w:sz w:val="22"/>
      <w:szCs w:val="22"/>
      <w:u w:val="none"/>
    </w:rPr>
  </w:style>
  <w:style w:type="character" w:customStyle="1" w:styleId="35">
    <w:name w:val="font91"/>
    <w:basedOn w:val="17"/>
    <w:qFormat/>
    <w:uiPriority w:val="0"/>
    <w:rPr>
      <w:rFonts w:hint="eastAsia" w:ascii="宋体" w:hAnsi="宋体" w:eastAsia="宋体" w:cs="宋体"/>
      <w:color w:val="000000"/>
      <w:sz w:val="22"/>
      <w:szCs w:val="22"/>
      <w:u w:val="none"/>
    </w:rPr>
  </w:style>
  <w:style w:type="character" w:customStyle="1" w:styleId="36">
    <w:name w:val="font41"/>
    <w:basedOn w:val="17"/>
    <w:qFormat/>
    <w:uiPriority w:val="0"/>
    <w:rPr>
      <w:rFonts w:ascii="宋体" w:hAnsi="宋体" w:eastAsia="宋体" w:cs="宋体"/>
      <w:color w:val="000000"/>
      <w:sz w:val="22"/>
      <w:szCs w:val="22"/>
      <w:u w:val="none"/>
    </w:rPr>
  </w:style>
  <w:style w:type="character" w:customStyle="1" w:styleId="37">
    <w:name w:val="font61"/>
    <w:basedOn w:val="17"/>
    <w:qFormat/>
    <w:uiPriority w:val="0"/>
    <w:rPr>
      <w:rFonts w:hint="default" w:ascii="Arial" w:hAnsi="Arial" w:cs="Arial"/>
      <w:color w:val="000000"/>
      <w:sz w:val="22"/>
      <w:szCs w:val="22"/>
      <w:u w:val="none"/>
    </w:rPr>
  </w:style>
  <w:style w:type="character" w:customStyle="1" w:styleId="38">
    <w:name w:val="font8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1679</Words>
  <Characters>1913</Characters>
  <Lines>0</Lines>
  <Paragraphs>0</Paragraphs>
  <TotalTime>2</TotalTime>
  <ScaleCrop>false</ScaleCrop>
  <LinksUpToDate>false</LinksUpToDate>
  <CharactersWithSpaces>1974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胡少杰</cp:lastModifiedBy>
  <dcterms:modified xsi:type="dcterms:W3CDTF">2025-08-26T08:27:56Z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A1ED29D5195F42DC88B15D6E555041E6</vt:lpwstr>
  </property>
  <property fmtid="{D5CDD505-2E9C-101B-9397-08002B2CF9AE}" pid="4" name="KSOTemplateDocerSaveRecord">
    <vt:lpwstr>eyJoZGlkIjoiYmE4NDUyY2MyMzJlMWJhMmJhYWRlZTBmZDU1MjJiNWMiLCJ1c2VySWQiOiI0MTM5MzY3MzkifQ==</vt:lpwstr>
  </property>
</Properties>
</file>